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C8B" w:rsidRPr="004A5C8B" w:rsidRDefault="004A5C8B" w:rsidP="004A5C8B">
      <w:pPr>
        <w:pStyle w:val="EndNoteBibliographyTitle"/>
      </w:pPr>
      <w:r>
        <w:fldChar w:fldCharType="begin"/>
      </w:r>
      <w:r>
        <w:instrText xml:space="preserve"> ADDIN EN.REFLIST </w:instrText>
      </w:r>
      <w:r>
        <w:fldChar w:fldCharType="separate"/>
      </w:r>
      <w:r w:rsidRPr="004A5C8B">
        <w:t xml:space="preserve">CHS Data Repository Bibliography, </w:t>
      </w:r>
      <w:r w:rsidR="004159D6">
        <w:t>October 29, 2018</w:t>
      </w:r>
    </w:p>
    <w:p w:rsidR="004A5C8B" w:rsidRPr="004A5C8B" w:rsidRDefault="004A5C8B" w:rsidP="004A5C8B">
      <w:pPr>
        <w:pStyle w:val="EndNoteBibliographyTitle"/>
      </w:pPr>
    </w:p>
    <w:p w:rsidR="004A5C8B" w:rsidRPr="004A5C8B" w:rsidRDefault="004A5C8B" w:rsidP="004A5C8B">
      <w:pPr>
        <w:pStyle w:val="EndNoteBibliography"/>
        <w:ind w:left="720" w:hanging="720"/>
      </w:pPr>
      <w:r w:rsidRPr="004A5C8B">
        <w:t>1.</w:t>
      </w:r>
      <w:r w:rsidRPr="004A5C8B">
        <w:tab/>
        <w:t xml:space="preserve">Manjunath G, Tighiouart H, Coresh J, Macleod B, Salem DN, Griffith JL, Levey AS, Sarnak MJ. Level of kidney function as a risk factor for cardiovascular outcomes in the elderly. </w:t>
      </w:r>
      <w:r w:rsidRPr="004A5C8B">
        <w:rPr>
          <w:i/>
        </w:rPr>
        <w:t>Kidney Int</w:t>
      </w:r>
      <w:r w:rsidRPr="004A5C8B">
        <w:t>. 2003;63:1121-1129.</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12631096  </w:t>
      </w:r>
      <w:r w:rsidRPr="004A5C8B">
        <w:rPr>
          <w:b/>
        </w:rPr>
        <w:t>ID</w:t>
      </w:r>
      <w:r w:rsidRPr="004A5C8B">
        <w:t>: 17</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2.</w:t>
      </w:r>
      <w:r w:rsidRPr="004A5C8B">
        <w:tab/>
        <w:t xml:space="preserve">Krause KJ. Screening potential elderly preferred markers; exploratory analysis of cardiovascular health study (chs) data. </w:t>
      </w:r>
      <w:r w:rsidRPr="004A5C8B">
        <w:rPr>
          <w:i/>
        </w:rPr>
        <w:t>J Insur Med</w:t>
      </w:r>
      <w:r w:rsidRPr="004A5C8B">
        <w:t>. 2004;36:194-199.</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15495435  </w:t>
      </w:r>
      <w:r w:rsidRPr="004A5C8B">
        <w:rPr>
          <w:b/>
        </w:rPr>
        <w:t>ID</w:t>
      </w:r>
      <w:r w:rsidRPr="004A5C8B">
        <w:t>: 23</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3.</w:t>
      </w:r>
      <w:r w:rsidRPr="004A5C8B">
        <w:tab/>
        <w:t xml:space="preserve">Weiner DE, Tighiouart H, Stark PC, Amin MG, MacLeod B, Griffith JL, Salem DN, Levey AS, Sarnak MJ. Kidney disease as a risk factor for recurrent cardiovascular disease and mortality. </w:t>
      </w:r>
      <w:r w:rsidRPr="004A5C8B">
        <w:rPr>
          <w:i/>
        </w:rPr>
        <w:t>Am J Kidney Dis</w:t>
      </w:r>
      <w:r w:rsidRPr="004A5C8B">
        <w:t>. 2004;44:198-206.</w:t>
      </w:r>
    </w:p>
    <w:p w:rsidR="004A5C8B" w:rsidRPr="004A5C8B" w:rsidRDefault="004A5C8B" w:rsidP="004A5C8B">
      <w:pPr>
        <w:pStyle w:val="EndNoteBibliography"/>
        <w:ind w:left="720" w:hanging="720"/>
      </w:pPr>
      <w:r w:rsidRPr="004A5C8B">
        <w:rPr>
          <w:b/>
        </w:rPr>
        <w:tab/>
        <w:t>Dataset</w:t>
      </w:r>
      <w:r w:rsidRPr="004A5C8B">
        <w:t xml:space="preserve">: ARIC, CHS, FHS-Cohort, FHS-OS  </w:t>
      </w:r>
      <w:r w:rsidRPr="004A5C8B">
        <w:rPr>
          <w:b/>
        </w:rPr>
        <w:t>PMID</w:t>
      </w:r>
      <w:r w:rsidRPr="004A5C8B">
        <w:t xml:space="preserve">: 15264177  </w:t>
      </w:r>
      <w:r w:rsidRPr="004A5C8B">
        <w:rPr>
          <w:b/>
        </w:rPr>
        <w:t>ID</w:t>
      </w:r>
      <w:r w:rsidRPr="004A5C8B">
        <w:t>: 27</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4.</w:t>
      </w:r>
      <w:r w:rsidRPr="004A5C8B">
        <w:tab/>
        <w:t xml:space="preserve">Weiner DE, Tighiouart H, Amin MG, Stark PC, MacLeod B, Griffith JL, Salem DN, Levey AS, Sarnak MJ. Chronic kidney disease as a risk factor for cardiovascular disease and all-cause mortality; a pooled analysis of community-based studies. </w:t>
      </w:r>
      <w:r w:rsidRPr="004A5C8B">
        <w:rPr>
          <w:i/>
        </w:rPr>
        <w:t>J Am Soc Nephrol</w:t>
      </w:r>
      <w:r w:rsidRPr="004A5C8B">
        <w:t>. 2004;15:1307-1315.</w:t>
      </w:r>
    </w:p>
    <w:p w:rsidR="004A5C8B" w:rsidRPr="004A5C8B" w:rsidRDefault="004A5C8B" w:rsidP="004A5C8B">
      <w:pPr>
        <w:pStyle w:val="EndNoteBibliography"/>
        <w:ind w:left="720" w:hanging="720"/>
      </w:pPr>
      <w:r w:rsidRPr="004A5C8B">
        <w:rPr>
          <w:b/>
        </w:rPr>
        <w:tab/>
        <w:t>Dataset</w:t>
      </w:r>
      <w:r w:rsidRPr="004A5C8B">
        <w:t xml:space="preserve">: ARIC, CHS, FHS-Cohort, FHS-OS  </w:t>
      </w:r>
      <w:r w:rsidRPr="004A5C8B">
        <w:rPr>
          <w:b/>
        </w:rPr>
        <w:t>PMID</w:t>
      </w:r>
      <w:r w:rsidRPr="004A5C8B">
        <w:t xml:space="preserve">: 15100371  </w:t>
      </w:r>
      <w:r w:rsidRPr="004A5C8B">
        <w:rPr>
          <w:b/>
        </w:rPr>
        <w:t>ID</w:t>
      </w:r>
      <w:r w:rsidRPr="004A5C8B">
        <w:t>: 28</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5.</w:t>
      </w:r>
      <w:r w:rsidRPr="004A5C8B">
        <w:tab/>
        <w:t xml:space="preserve">Janssen I, Katzmarzyk PT, Ross R. Body mass index is inversely related to mortality in older people after adjustment for waist circumference. </w:t>
      </w:r>
      <w:r w:rsidRPr="004A5C8B">
        <w:rPr>
          <w:i/>
        </w:rPr>
        <w:t>J Am Geriatr Soc</w:t>
      </w:r>
      <w:r w:rsidRPr="004A5C8B">
        <w:t>. 2005;53:2112-2118.</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16398895  </w:t>
      </w:r>
      <w:r w:rsidRPr="004A5C8B">
        <w:rPr>
          <w:b/>
        </w:rPr>
        <w:t>ID</w:t>
      </w:r>
      <w:r w:rsidRPr="004A5C8B">
        <w:t>: 60</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6.</w:t>
      </w:r>
      <w:r w:rsidRPr="004A5C8B">
        <w:tab/>
        <w:t xml:space="preserve">Mastropolo R, Krause KJ. The association between the length of the qt interval and mortality in the cardiovascular health study; a mortality analysis. </w:t>
      </w:r>
      <w:r w:rsidRPr="004A5C8B">
        <w:rPr>
          <w:i/>
        </w:rPr>
        <w:t>J Insur Med</w:t>
      </w:r>
      <w:r w:rsidRPr="004A5C8B">
        <w:t>. 2005;37:185-189.</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16259208  </w:t>
      </w:r>
      <w:r w:rsidRPr="004A5C8B">
        <w:rPr>
          <w:b/>
        </w:rPr>
        <w:t>ID</w:t>
      </w:r>
      <w:r w:rsidRPr="004A5C8B">
        <w:t>: 64</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7.</w:t>
      </w:r>
      <w:r w:rsidRPr="004A5C8B">
        <w:tab/>
        <w:t xml:space="preserve">Vlagopoulos PT, Tighiouart H, Weiner DE, Griffith J, Pettitt D, Salem DN, Levey AS, Sarnak MJ. Anemia as a risk factor for cardiovascular disease and all-cause mortality in diabetes; the impact of chronic kidney disease. </w:t>
      </w:r>
      <w:r w:rsidRPr="004A5C8B">
        <w:rPr>
          <w:i/>
        </w:rPr>
        <w:t>J Am Soc Nephrol</w:t>
      </w:r>
      <w:r w:rsidRPr="004A5C8B">
        <w:t>. 2005;16:3403-3410.</w:t>
      </w:r>
    </w:p>
    <w:p w:rsidR="004A5C8B" w:rsidRPr="004A5C8B" w:rsidRDefault="004A5C8B" w:rsidP="004A5C8B">
      <w:pPr>
        <w:pStyle w:val="EndNoteBibliography"/>
        <w:ind w:left="720" w:hanging="720"/>
      </w:pPr>
      <w:r w:rsidRPr="004A5C8B">
        <w:rPr>
          <w:b/>
        </w:rPr>
        <w:tab/>
        <w:t>Dataset</w:t>
      </w:r>
      <w:r w:rsidRPr="004A5C8B">
        <w:t xml:space="preserve">: CHS, FHS-Cohort, FHS-OS, ARIC  </w:t>
      </w:r>
      <w:r w:rsidRPr="004A5C8B">
        <w:rPr>
          <w:b/>
        </w:rPr>
        <w:t>PMID</w:t>
      </w:r>
      <w:r w:rsidRPr="004A5C8B">
        <w:t xml:space="preserve">: 16162813  </w:t>
      </w:r>
      <w:r w:rsidRPr="004A5C8B">
        <w:rPr>
          <w:b/>
        </w:rPr>
        <w:t>ID</w:t>
      </w:r>
      <w:r w:rsidRPr="004A5C8B">
        <w:t>: 67</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8.</w:t>
      </w:r>
      <w:r w:rsidRPr="004A5C8B">
        <w:tab/>
        <w:t xml:space="preserve">McGwin G, Hall TA, Xie A, Owsley C. The relation between c reactive protein and age related macular degeneration in the cardiovascular health study. </w:t>
      </w:r>
      <w:r w:rsidRPr="004A5C8B">
        <w:rPr>
          <w:i/>
        </w:rPr>
        <w:t>Br J Ophthalmol</w:t>
      </w:r>
      <w:r w:rsidRPr="004A5C8B">
        <w:t>. 2005;89:1166-1170.</w:t>
      </w:r>
    </w:p>
    <w:p w:rsidR="004A5C8B" w:rsidRPr="004A5C8B" w:rsidRDefault="004A5C8B" w:rsidP="004A5C8B">
      <w:pPr>
        <w:pStyle w:val="EndNoteBibliography"/>
        <w:ind w:left="720" w:hanging="720"/>
      </w:pPr>
      <w:r w:rsidRPr="004A5C8B">
        <w:rPr>
          <w:b/>
        </w:rPr>
        <w:lastRenderedPageBreak/>
        <w:tab/>
        <w:t>Dataset</w:t>
      </w:r>
      <w:r w:rsidRPr="004A5C8B">
        <w:t xml:space="preserve">: CHS  </w:t>
      </w:r>
      <w:r w:rsidRPr="004A5C8B">
        <w:rPr>
          <w:b/>
        </w:rPr>
        <w:t>PMID</w:t>
      </w:r>
      <w:r w:rsidRPr="004A5C8B">
        <w:t xml:space="preserve">: 16113374  </w:t>
      </w:r>
      <w:r w:rsidRPr="004A5C8B">
        <w:rPr>
          <w:b/>
        </w:rPr>
        <w:t>ID</w:t>
      </w:r>
      <w:r w:rsidRPr="004A5C8B">
        <w:t>: 69</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9.</w:t>
      </w:r>
      <w:r w:rsidRPr="004A5C8B">
        <w:tab/>
        <w:t xml:space="preserve">Weiner DE, Tighiouart H, Vlagopoulos PT, Griffith JL, Salem DN, Levey AS, Sarnak MJ. Effects of anemia and left ventricular hypertrophy on cardiovascular disease in patients with chronic kidney disease. </w:t>
      </w:r>
      <w:r w:rsidRPr="004A5C8B">
        <w:rPr>
          <w:i/>
        </w:rPr>
        <w:t>J Am Soc Nephrol</w:t>
      </w:r>
      <w:r w:rsidRPr="004A5C8B">
        <w:t>. 2005;16:1803-1810.</w:t>
      </w:r>
    </w:p>
    <w:p w:rsidR="004A5C8B" w:rsidRPr="004A5C8B" w:rsidRDefault="004A5C8B" w:rsidP="004A5C8B">
      <w:pPr>
        <w:pStyle w:val="EndNoteBibliography"/>
        <w:ind w:left="720" w:hanging="720"/>
      </w:pPr>
      <w:r w:rsidRPr="004A5C8B">
        <w:rPr>
          <w:b/>
        </w:rPr>
        <w:tab/>
        <w:t>Dataset</w:t>
      </w:r>
      <w:r w:rsidRPr="004A5C8B">
        <w:t xml:space="preserve">: ARIC, CHS, FHS-Cohort, FHS-OS  </w:t>
      </w:r>
      <w:r w:rsidRPr="004A5C8B">
        <w:rPr>
          <w:b/>
        </w:rPr>
        <w:t>PMID</w:t>
      </w:r>
      <w:r w:rsidRPr="004A5C8B">
        <w:t xml:space="preserve">: 15857925  </w:t>
      </w:r>
      <w:r w:rsidRPr="004A5C8B">
        <w:rPr>
          <w:b/>
        </w:rPr>
        <w:t>ID</w:t>
      </w:r>
      <w:r w:rsidRPr="004A5C8B">
        <w:t>: 81</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10.</w:t>
      </w:r>
      <w:r w:rsidRPr="004A5C8B">
        <w:tab/>
        <w:t xml:space="preserve">Scuteri A, Najjar SS, Morrell CH, Lakatta EG. The metabolic syndrome in older individuals; prevalence and prediction of cardiovascular events; the cardiovascular health study. </w:t>
      </w:r>
      <w:r w:rsidRPr="004A5C8B">
        <w:rPr>
          <w:i/>
        </w:rPr>
        <w:t>Diabetes Care</w:t>
      </w:r>
      <w:r w:rsidRPr="004A5C8B">
        <w:t>. 2005;28:882-887.</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15793190  </w:t>
      </w:r>
      <w:r w:rsidRPr="004A5C8B">
        <w:rPr>
          <w:b/>
        </w:rPr>
        <w:t>ID</w:t>
      </w:r>
      <w:r w:rsidRPr="004A5C8B">
        <w:t>: 83</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11.</w:t>
      </w:r>
      <w:r w:rsidRPr="004A5C8B">
        <w:tab/>
        <w:t xml:space="preserve">McGee DL. Body mass index and mortality; a meta-analysis based on person-level data from twenty-six observational studies. </w:t>
      </w:r>
      <w:r w:rsidRPr="004A5C8B">
        <w:rPr>
          <w:i/>
        </w:rPr>
        <w:t>Ann Epidemiol</w:t>
      </w:r>
      <w:r w:rsidRPr="004A5C8B">
        <w:t>. 2005;15:87-97.</w:t>
      </w:r>
    </w:p>
    <w:p w:rsidR="004A5C8B" w:rsidRPr="004A5C8B" w:rsidRDefault="004A5C8B" w:rsidP="004A5C8B">
      <w:pPr>
        <w:pStyle w:val="EndNoteBibliography"/>
        <w:ind w:left="720" w:hanging="720"/>
      </w:pPr>
      <w:r w:rsidRPr="004A5C8B">
        <w:rPr>
          <w:b/>
        </w:rPr>
        <w:tab/>
        <w:t>Dataset</w:t>
      </w:r>
      <w:r w:rsidRPr="004A5C8B">
        <w:t xml:space="preserve">: ARIC, FHS-Cohort, FHS-OS, CHS, CARDIA, PRHHP  </w:t>
      </w:r>
      <w:r w:rsidRPr="004A5C8B">
        <w:rPr>
          <w:b/>
        </w:rPr>
        <w:t>PMID</w:t>
      </w:r>
      <w:r w:rsidRPr="004A5C8B">
        <w:t xml:space="preserve">: 15652713  </w:t>
      </w:r>
      <w:r w:rsidRPr="004A5C8B">
        <w:rPr>
          <w:b/>
        </w:rPr>
        <w:t>ID</w:t>
      </w:r>
      <w:r w:rsidRPr="004A5C8B">
        <w:t>: 85</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12.</w:t>
      </w:r>
      <w:r w:rsidRPr="004A5C8B">
        <w:tab/>
        <w:t xml:space="preserve">Nkomo VT, Gardin, J. M.,Skelton, T. N.,Gottdiener, J. S.,Scott, C. G.,Enriquez-Sarano, M. Burden of valvular heart diseases; a population-based study. </w:t>
      </w:r>
      <w:r w:rsidRPr="004A5C8B">
        <w:rPr>
          <w:i/>
        </w:rPr>
        <w:t>Lancet</w:t>
      </w:r>
      <w:r w:rsidRPr="004A5C8B">
        <w:t>. 2006;368:1005-1011.</w:t>
      </w:r>
    </w:p>
    <w:p w:rsidR="004A5C8B" w:rsidRPr="004A5C8B" w:rsidRDefault="004A5C8B" w:rsidP="004A5C8B">
      <w:pPr>
        <w:pStyle w:val="EndNoteBibliography"/>
        <w:ind w:left="720" w:hanging="720"/>
      </w:pPr>
      <w:r w:rsidRPr="004A5C8B">
        <w:rPr>
          <w:b/>
        </w:rPr>
        <w:tab/>
        <w:t>Dataset</w:t>
      </w:r>
      <w:r w:rsidRPr="004A5C8B">
        <w:t xml:space="preserve">: CARDIA, ARIC, CHS  </w:t>
      </w:r>
      <w:r w:rsidRPr="004A5C8B">
        <w:rPr>
          <w:b/>
        </w:rPr>
        <w:t>PMID</w:t>
      </w:r>
      <w:r w:rsidRPr="004A5C8B">
        <w:t xml:space="preserve">: 16980116  </w:t>
      </w:r>
      <w:r w:rsidRPr="004A5C8B">
        <w:rPr>
          <w:b/>
        </w:rPr>
        <w:t>ID</w:t>
      </w:r>
      <w:r w:rsidRPr="004A5C8B">
        <w:t>: 46</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13.</w:t>
      </w:r>
      <w:r w:rsidRPr="004A5C8B">
        <w:tab/>
        <w:t xml:space="preserve">Weiner DE, Tabatabai S, Tighiouart H, Elsayed E, Bansal N, Griffith J, Salem DN, Levey AS, Sarnak MJ. Cardiovascular outcomes and all-cause mortality; exploring the interaction between ckd and cardiovascular disease. </w:t>
      </w:r>
      <w:r w:rsidRPr="004A5C8B">
        <w:rPr>
          <w:i/>
        </w:rPr>
        <w:t>Am J Kidney Dis</w:t>
      </w:r>
      <w:r w:rsidRPr="004A5C8B">
        <w:t>. 2006;48:392-401.</w:t>
      </w:r>
    </w:p>
    <w:p w:rsidR="004A5C8B" w:rsidRPr="004A5C8B" w:rsidRDefault="004A5C8B" w:rsidP="004A5C8B">
      <w:pPr>
        <w:pStyle w:val="EndNoteBibliography"/>
        <w:ind w:left="720" w:hanging="720"/>
      </w:pPr>
      <w:r w:rsidRPr="004A5C8B">
        <w:rPr>
          <w:b/>
        </w:rPr>
        <w:tab/>
        <w:t>Dataset</w:t>
      </w:r>
      <w:r w:rsidRPr="004A5C8B">
        <w:t xml:space="preserve">: ARIC, FHS-Cohort, FHS-OS, CHS  </w:t>
      </w:r>
      <w:r w:rsidRPr="004A5C8B">
        <w:rPr>
          <w:b/>
        </w:rPr>
        <w:t>PMID</w:t>
      </w:r>
      <w:r w:rsidRPr="004A5C8B">
        <w:t xml:space="preserve">: 16931212  </w:t>
      </w:r>
      <w:r w:rsidRPr="004A5C8B">
        <w:rPr>
          <w:b/>
        </w:rPr>
        <w:t>ID</w:t>
      </w:r>
      <w:r w:rsidRPr="004A5C8B">
        <w:t>: 48</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14.</w:t>
      </w:r>
      <w:r w:rsidRPr="004A5C8B">
        <w:tab/>
        <w:t xml:space="preserve">Janssen I, Jolliffe CJ. Influence of physical activity on mortality in elderly with coronary artery disease. </w:t>
      </w:r>
      <w:r w:rsidRPr="004A5C8B">
        <w:rPr>
          <w:i/>
        </w:rPr>
        <w:t>Med Sci Sports Exerc</w:t>
      </w:r>
      <w:r w:rsidRPr="004A5C8B">
        <w:t>. 2006;38:418-417.</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16540827  </w:t>
      </w:r>
      <w:r w:rsidRPr="004A5C8B">
        <w:rPr>
          <w:b/>
        </w:rPr>
        <w:t>ID</w:t>
      </w:r>
      <w:r w:rsidRPr="004A5C8B">
        <w:t>: 58</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15.</w:t>
      </w:r>
      <w:r w:rsidRPr="004A5C8B">
        <w:tab/>
        <w:t xml:space="preserve">Mannino DM, Davis KJ. Lung function decline and outcomes in an elderly population. </w:t>
      </w:r>
      <w:r w:rsidRPr="004A5C8B">
        <w:rPr>
          <w:i/>
        </w:rPr>
        <w:t>Thorax</w:t>
      </w:r>
      <w:r w:rsidRPr="004A5C8B">
        <w:t>. 2006;61:472-477.</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16517577  </w:t>
      </w:r>
      <w:r w:rsidRPr="004A5C8B">
        <w:rPr>
          <w:b/>
        </w:rPr>
        <w:t>ID</w:t>
      </w:r>
      <w:r w:rsidRPr="004A5C8B">
        <w:t>: 59</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16.</w:t>
      </w:r>
      <w:r w:rsidRPr="004A5C8B">
        <w:tab/>
        <w:t xml:space="preserve">Janssen I. Influence of sarcopenia on the development of physical disability; the cardiovascular health study. </w:t>
      </w:r>
      <w:r w:rsidRPr="004A5C8B">
        <w:rPr>
          <w:i/>
        </w:rPr>
        <w:t>J Am Geriatr Soc</w:t>
      </w:r>
      <w:r w:rsidRPr="004A5C8B">
        <w:t>. 2006;54:56-62.</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16420198  </w:t>
      </w:r>
      <w:r w:rsidRPr="004A5C8B">
        <w:rPr>
          <w:b/>
        </w:rPr>
        <w:t>ID</w:t>
      </w:r>
      <w:r w:rsidRPr="004A5C8B">
        <w:t>: 91</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17.</w:t>
      </w:r>
      <w:r w:rsidRPr="004A5C8B">
        <w:tab/>
        <w:t xml:space="preserve">McGwin G, Jr., Modjarrad K, Hall TA, Xie A, Owsley C. 3-hydroxy-3-methylglutaryl coenzyme a reductase inhibitors and the presence of age-related macular degeneration in the cardiovascular health study. </w:t>
      </w:r>
      <w:r w:rsidRPr="004A5C8B">
        <w:rPr>
          <w:i/>
        </w:rPr>
        <w:t>Arch Ophthalmol</w:t>
      </w:r>
      <w:r w:rsidRPr="004A5C8B">
        <w:t>. 2006;124:33-37.</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16401782  </w:t>
      </w:r>
      <w:r w:rsidRPr="004A5C8B">
        <w:rPr>
          <w:b/>
        </w:rPr>
        <w:t>ID</w:t>
      </w:r>
      <w:r w:rsidRPr="004A5C8B">
        <w:t>: 92</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18.</w:t>
      </w:r>
      <w:r w:rsidRPr="004A5C8B">
        <w:tab/>
        <w:t xml:space="preserve">Janssen I. Morbidity and mortality risk associated with an overweight bmi in older men and women. </w:t>
      </w:r>
      <w:r w:rsidRPr="004A5C8B">
        <w:rPr>
          <w:i/>
        </w:rPr>
        <w:t>Obesity (Silver Spring)</w:t>
      </w:r>
      <w:r w:rsidRPr="004A5C8B">
        <w:t>. 2007;15:1827-1840.</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17636102  </w:t>
      </w:r>
      <w:r w:rsidRPr="004A5C8B">
        <w:rPr>
          <w:b/>
        </w:rPr>
        <w:t>ID</w:t>
      </w:r>
      <w:r w:rsidRPr="004A5C8B">
        <w:t>: 108</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19.</w:t>
      </w:r>
      <w:r w:rsidRPr="004A5C8B">
        <w:tab/>
        <w:t xml:space="preserve">Weiner DE, Tighiouart H, Elsayed EF, Griffith JL, Salem DN, Levey AS, Sarnak MJ. The framingham predictive instrument in chronic kidney disease. </w:t>
      </w:r>
      <w:r w:rsidRPr="004A5C8B">
        <w:rPr>
          <w:i/>
        </w:rPr>
        <w:t>J Am Coll Cardiol</w:t>
      </w:r>
      <w:r w:rsidRPr="004A5C8B">
        <w:t>. 2007;50:217-224.</w:t>
      </w:r>
    </w:p>
    <w:p w:rsidR="004A5C8B" w:rsidRPr="004A5C8B" w:rsidRDefault="004A5C8B" w:rsidP="004A5C8B">
      <w:pPr>
        <w:pStyle w:val="EndNoteBibliography"/>
        <w:ind w:left="720" w:hanging="720"/>
      </w:pPr>
      <w:r w:rsidRPr="004A5C8B">
        <w:rPr>
          <w:b/>
        </w:rPr>
        <w:tab/>
        <w:t>Dataset</w:t>
      </w:r>
      <w:r w:rsidRPr="004A5C8B">
        <w:t xml:space="preserve">: ARIC, CHS  </w:t>
      </w:r>
      <w:r w:rsidRPr="004A5C8B">
        <w:rPr>
          <w:b/>
        </w:rPr>
        <w:t>PMID</w:t>
      </w:r>
      <w:r w:rsidRPr="004A5C8B">
        <w:t xml:space="preserve">: 17631213  </w:t>
      </w:r>
      <w:r w:rsidRPr="004A5C8B">
        <w:rPr>
          <w:b/>
        </w:rPr>
        <w:t>ID</w:t>
      </w:r>
      <w:r w:rsidRPr="004A5C8B">
        <w:t>: 109</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20.</w:t>
      </w:r>
      <w:r w:rsidRPr="004A5C8B">
        <w:tab/>
        <w:t xml:space="preserve">Elsayed EF, Tighiouart H, Griffith J, Kurth T, Levey AS, Salem D, Sarnak MJ, Weiner DE. Cardiovascular disease and subsequent kidney disease. </w:t>
      </w:r>
      <w:r w:rsidRPr="004A5C8B">
        <w:rPr>
          <w:i/>
        </w:rPr>
        <w:t>Arch Intern Med</w:t>
      </w:r>
      <w:r w:rsidRPr="004A5C8B">
        <w:t>. 2007;167:1130-1136.</w:t>
      </w:r>
    </w:p>
    <w:p w:rsidR="004A5C8B" w:rsidRPr="004A5C8B" w:rsidRDefault="004A5C8B" w:rsidP="004A5C8B">
      <w:pPr>
        <w:pStyle w:val="EndNoteBibliography"/>
        <w:ind w:left="720" w:hanging="720"/>
      </w:pPr>
      <w:r w:rsidRPr="004A5C8B">
        <w:rPr>
          <w:b/>
        </w:rPr>
        <w:tab/>
        <w:t>Dataset</w:t>
      </w:r>
      <w:r w:rsidRPr="004A5C8B">
        <w:t xml:space="preserve">: ARIC, CHS  </w:t>
      </w:r>
      <w:r w:rsidRPr="004A5C8B">
        <w:rPr>
          <w:b/>
        </w:rPr>
        <w:t>PMID</w:t>
      </w:r>
      <w:r w:rsidRPr="004A5C8B">
        <w:t xml:space="preserve">: 17563020  </w:t>
      </w:r>
      <w:r w:rsidRPr="004A5C8B">
        <w:rPr>
          <w:b/>
        </w:rPr>
        <w:t>ID</w:t>
      </w:r>
      <w:r w:rsidRPr="004A5C8B">
        <w:t>: 114</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21.</w:t>
      </w:r>
      <w:r w:rsidRPr="004A5C8B">
        <w:tab/>
        <w:t xml:space="preserve">Faramawi MF, Gustat J, Wildman RP, Rice J, Johnson E, Sherwin R. Relation between depressive symptoms and common carotid artery atherosclerosis in american persons &gt; or =65 years of age. </w:t>
      </w:r>
      <w:r w:rsidRPr="004A5C8B">
        <w:rPr>
          <w:i/>
        </w:rPr>
        <w:t>Am J Cardiol</w:t>
      </w:r>
      <w:r w:rsidRPr="004A5C8B">
        <w:t>. 2007;99:1610-1613.</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17531591  </w:t>
      </w:r>
      <w:r w:rsidRPr="004A5C8B">
        <w:rPr>
          <w:b/>
        </w:rPr>
        <w:t>ID</w:t>
      </w:r>
      <w:r w:rsidRPr="004A5C8B">
        <w:t>: 116</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22.</w:t>
      </w:r>
      <w:r w:rsidRPr="004A5C8B">
        <w:tab/>
        <w:t xml:space="preserve">Weiner DE, Tighiouart H, Griffith JL, Elsayed E, Levey AS, Salem DN, Sarnak MJ. Kidney disease, framingham risk scores, and cardiac and mortality outcomes. </w:t>
      </w:r>
      <w:r w:rsidRPr="004A5C8B">
        <w:rPr>
          <w:i/>
        </w:rPr>
        <w:t>Am J Med</w:t>
      </w:r>
      <w:r w:rsidRPr="004A5C8B">
        <w:t>. 2007;120:552 e551-558.</w:t>
      </w:r>
    </w:p>
    <w:p w:rsidR="004A5C8B" w:rsidRPr="004A5C8B" w:rsidRDefault="004A5C8B" w:rsidP="004A5C8B">
      <w:pPr>
        <w:pStyle w:val="EndNoteBibliography"/>
        <w:ind w:left="720" w:hanging="720"/>
      </w:pPr>
      <w:r w:rsidRPr="004A5C8B">
        <w:rPr>
          <w:b/>
        </w:rPr>
        <w:tab/>
        <w:t>Dataset</w:t>
      </w:r>
      <w:r w:rsidRPr="004A5C8B">
        <w:t xml:space="preserve">: ARIC, CHS  </w:t>
      </w:r>
      <w:r w:rsidRPr="004A5C8B">
        <w:rPr>
          <w:b/>
        </w:rPr>
        <w:t>PMID</w:t>
      </w:r>
      <w:r w:rsidRPr="004A5C8B">
        <w:t xml:space="preserve">: 17524759  </w:t>
      </w:r>
      <w:r w:rsidRPr="004A5C8B">
        <w:rPr>
          <w:b/>
        </w:rPr>
        <w:t>ID</w:t>
      </w:r>
      <w:r w:rsidRPr="004A5C8B">
        <w:t>: 117</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23.</w:t>
      </w:r>
      <w:r w:rsidRPr="004A5C8B">
        <w:tab/>
        <w:t xml:space="preserve">Krause KJ. Mortality and prescription drug use; an analysis using the chs limited access data. </w:t>
      </w:r>
      <w:r w:rsidRPr="004A5C8B">
        <w:rPr>
          <w:i/>
        </w:rPr>
        <w:t>J Insur Med</w:t>
      </w:r>
      <w:r w:rsidRPr="004A5C8B">
        <w:t>. 2007;39:24-27.</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17500353  </w:t>
      </w:r>
      <w:r w:rsidRPr="004A5C8B">
        <w:rPr>
          <w:b/>
        </w:rPr>
        <w:t>ID</w:t>
      </w:r>
      <w:r w:rsidRPr="004A5C8B">
        <w:t>: 118</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24.</w:t>
      </w:r>
      <w:r w:rsidRPr="004A5C8B">
        <w:tab/>
        <w:t xml:space="preserve">Weiner DE, Tighiouart H, Levey AS, Elsayed E, Griffith JL, Salem DN, Sarnak MJ. Lowest systolic blood pressure is associated with stroke in stages 3 to 4 chronic kidney disease. </w:t>
      </w:r>
      <w:r w:rsidRPr="004A5C8B">
        <w:rPr>
          <w:i/>
        </w:rPr>
        <w:t>J Am Soc Nephrol</w:t>
      </w:r>
      <w:r w:rsidRPr="004A5C8B">
        <w:t>. 2007;18:960-966.</w:t>
      </w:r>
    </w:p>
    <w:p w:rsidR="004A5C8B" w:rsidRPr="004A5C8B" w:rsidRDefault="004A5C8B" w:rsidP="004A5C8B">
      <w:pPr>
        <w:pStyle w:val="EndNoteBibliography"/>
        <w:ind w:left="720" w:hanging="720"/>
      </w:pPr>
      <w:r w:rsidRPr="004A5C8B">
        <w:rPr>
          <w:b/>
        </w:rPr>
        <w:tab/>
        <w:t>Dataset</w:t>
      </w:r>
      <w:r w:rsidRPr="004A5C8B">
        <w:t xml:space="preserve">: ARIC, CHS  </w:t>
      </w:r>
      <w:r w:rsidRPr="004A5C8B">
        <w:rPr>
          <w:b/>
        </w:rPr>
        <w:t>PMID</w:t>
      </w:r>
      <w:r w:rsidRPr="004A5C8B">
        <w:t xml:space="preserve">: 17301190  </w:t>
      </w:r>
      <w:r w:rsidRPr="004A5C8B">
        <w:rPr>
          <w:b/>
        </w:rPr>
        <w:t>ID</w:t>
      </w:r>
      <w:r w:rsidRPr="004A5C8B">
        <w:t>: 128</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25.</w:t>
      </w:r>
      <w:r w:rsidRPr="004A5C8B">
        <w:tab/>
        <w:t xml:space="preserve">Mannino DM, Sonia Buist A, Vollmer WM. Chronic obstructive pulmonary disease in the older adult; what defines abnormal lung function? </w:t>
      </w:r>
      <w:r w:rsidRPr="004A5C8B">
        <w:rPr>
          <w:i/>
        </w:rPr>
        <w:t>Thorax</w:t>
      </w:r>
      <w:r w:rsidRPr="004A5C8B">
        <w:t>. 2007;62:237-241.</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17090573  </w:t>
      </w:r>
      <w:r w:rsidRPr="004A5C8B">
        <w:rPr>
          <w:b/>
        </w:rPr>
        <w:t>ID</w:t>
      </w:r>
      <w:r w:rsidRPr="004A5C8B">
        <w:t>: 135</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26.</w:t>
      </w:r>
      <w:r w:rsidRPr="004A5C8B">
        <w:tab/>
        <w:t xml:space="preserve">Kshirsagar AV, Bang H, Bomback AS, Vupputuri S, Shoham DA, Kern LM, Klemmer PJ, Mazumdar M, August PA. A simple algorithm to predict incident kidney disease. </w:t>
      </w:r>
      <w:r w:rsidRPr="004A5C8B">
        <w:rPr>
          <w:i/>
        </w:rPr>
        <w:t>Arch Intern Med</w:t>
      </w:r>
      <w:r w:rsidRPr="004A5C8B">
        <w:t>. 2008;168:2466-2473.</w:t>
      </w:r>
    </w:p>
    <w:p w:rsidR="004A5C8B" w:rsidRPr="004A5C8B" w:rsidRDefault="004A5C8B" w:rsidP="004A5C8B">
      <w:pPr>
        <w:pStyle w:val="EndNoteBibliography"/>
        <w:ind w:left="720" w:hanging="720"/>
      </w:pPr>
      <w:r w:rsidRPr="004A5C8B">
        <w:rPr>
          <w:b/>
        </w:rPr>
        <w:tab/>
        <w:t>Dataset</w:t>
      </w:r>
      <w:r w:rsidRPr="004A5C8B">
        <w:t xml:space="preserve">: ARIC, CHS  </w:t>
      </w:r>
      <w:r w:rsidRPr="004A5C8B">
        <w:rPr>
          <w:b/>
        </w:rPr>
        <w:t>PMID</w:t>
      </w:r>
      <w:r w:rsidRPr="004A5C8B">
        <w:t xml:space="preserve">: 19064831  </w:t>
      </w:r>
      <w:r w:rsidRPr="004A5C8B">
        <w:rPr>
          <w:b/>
        </w:rPr>
        <w:t>ID</w:t>
      </w:r>
      <w:r w:rsidRPr="004A5C8B">
        <w:t>: 138</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27.</w:t>
      </w:r>
      <w:r w:rsidRPr="004A5C8B">
        <w:tab/>
        <w:t xml:space="preserve">Rashidi A, Sehgal AR, Rahman M, O'Connor AS. The case for chronic kidney disease, diabetes mellitus, and myocardial infarction being equivalent risk factors for cardiovascular mortality in patients older than 65 years. </w:t>
      </w:r>
      <w:r w:rsidRPr="004A5C8B">
        <w:rPr>
          <w:i/>
        </w:rPr>
        <w:t>Am J Cardiol</w:t>
      </w:r>
      <w:r w:rsidRPr="004A5C8B">
        <w:t>. 2008;102:1668-1673.</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19064021  </w:t>
      </w:r>
      <w:r w:rsidRPr="004A5C8B">
        <w:rPr>
          <w:b/>
        </w:rPr>
        <w:t>ID</w:t>
      </w:r>
      <w:r w:rsidRPr="004A5C8B">
        <w:t>: 140</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28.</w:t>
      </w:r>
      <w:r w:rsidRPr="004A5C8B">
        <w:tab/>
        <w:t xml:space="preserve">Mannino DM, Thorn D, Swensen A, Holguin F. Prevalence and outcomes of diabetes, hypertension and cardiovascular disease in copd. </w:t>
      </w:r>
      <w:r w:rsidRPr="004A5C8B">
        <w:rPr>
          <w:i/>
        </w:rPr>
        <w:t>Eur Respir J</w:t>
      </w:r>
      <w:r w:rsidRPr="004A5C8B">
        <w:t>. 2008;32:962-969.</w:t>
      </w:r>
    </w:p>
    <w:p w:rsidR="004A5C8B" w:rsidRPr="004A5C8B" w:rsidRDefault="004A5C8B" w:rsidP="004A5C8B">
      <w:pPr>
        <w:pStyle w:val="EndNoteBibliography"/>
        <w:ind w:left="720" w:hanging="720"/>
      </w:pPr>
      <w:r w:rsidRPr="004A5C8B">
        <w:rPr>
          <w:b/>
        </w:rPr>
        <w:tab/>
        <w:t>Dataset</w:t>
      </w:r>
      <w:r w:rsidRPr="004A5C8B">
        <w:t xml:space="preserve">: ARIC, CHS  </w:t>
      </w:r>
      <w:r w:rsidRPr="004A5C8B">
        <w:rPr>
          <w:b/>
        </w:rPr>
        <w:t>PMID</w:t>
      </w:r>
      <w:r w:rsidRPr="004A5C8B">
        <w:t xml:space="preserve">: 18579551  </w:t>
      </w:r>
      <w:r w:rsidRPr="004A5C8B">
        <w:rPr>
          <w:b/>
        </w:rPr>
        <w:t>ID</w:t>
      </w:r>
      <w:r w:rsidRPr="004A5C8B">
        <w:t>: 156</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29.</w:t>
      </w:r>
      <w:r w:rsidRPr="004A5C8B">
        <w:tab/>
        <w:t xml:space="preserve">Elsayed EF, Tighiouart H, Weiner DE, Griffith J, Salem D, Levey AS, Sarnak MJ. Waist-to-hip ratio and body mass index as risk factors for cardiovascular events in ckd. </w:t>
      </w:r>
      <w:r w:rsidRPr="004A5C8B">
        <w:rPr>
          <w:i/>
        </w:rPr>
        <w:t>Am J Kidney Dis</w:t>
      </w:r>
      <w:r w:rsidRPr="004A5C8B">
        <w:t>. 2008;52:49-57.</w:t>
      </w:r>
    </w:p>
    <w:p w:rsidR="004A5C8B" w:rsidRPr="004A5C8B" w:rsidRDefault="004A5C8B" w:rsidP="004A5C8B">
      <w:pPr>
        <w:pStyle w:val="EndNoteBibliography"/>
        <w:ind w:left="720" w:hanging="720"/>
      </w:pPr>
      <w:r w:rsidRPr="004A5C8B">
        <w:rPr>
          <w:b/>
        </w:rPr>
        <w:tab/>
        <w:t>Dataset</w:t>
      </w:r>
      <w:r w:rsidRPr="004A5C8B">
        <w:t xml:space="preserve">: ARIC, CHS  </w:t>
      </w:r>
      <w:r w:rsidRPr="004A5C8B">
        <w:rPr>
          <w:b/>
        </w:rPr>
        <w:t>PMID</w:t>
      </w:r>
      <w:r w:rsidRPr="004A5C8B">
        <w:t xml:space="preserve">: 18514990  </w:t>
      </w:r>
      <w:r w:rsidRPr="004A5C8B">
        <w:rPr>
          <w:b/>
        </w:rPr>
        <w:t>ID</w:t>
      </w:r>
      <w:r w:rsidRPr="004A5C8B">
        <w:t>: 159</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30.</w:t>
      </w:r>
      <w:r w:rsidRPr="004A5C8B">
        <w:tab/>
        <w:t xml:space="preserve">Elsayed EF, Sarnak MJ, Tighiouart H, Griffith JL, Kurth T, Salem DN, Levey AS, Weiner DE. Waist-to-hip ratio, body mass index, and subsequent kidney disease and death. </w:t>
      </w:r>
      <w:r w:rsidRPr="004A5C8B">
        <w:rPr>
          <w:i/>
        </w:rPr>
        <w:t>Am J Kidney Dis</w:t>
      </w:r>
      <w:r w:rsidRPr="004A5C8B">
        <w:t>. 2008;52:29-38.</w:t>
      </w:r>
    </w:p>
    <w:p w:rsidR="004A5C8B" w:rsidRPr="004A5C8B" w:rsidRDefault="004A5C8B" w:rsidP="004A5C8B">
      <w:pPr>
        <w:pStyle w:val="EndNoteBibliography"/>
        <w:ind w:left="720" w:hanging="720"/>
      </w:pPr>
      <w:r w:rsidRPr="004A5C8B">
        <w:rPr>
          <w:b/>
        </w:rPr>
        <w:tab/>
        <w:t>Dataset</w:t>
      </w:r>
      <w:r w:rsidRPr="004A5C8B">
        <w:t xml:space="preserve">: ARIC, CHS  </w:t>
      </w:r>
      <w:r w:rsidRPr="004A5C8B">
        <w:rPr>
          <w:b/>
        </w:rPr>
        <w:t>PMID</w:t>
      </w:r>
      <w:r w:rsidRPr="004A5C8B">
        <w:t xml:space="preserve">: 18511168  </w:t>
      </w:r>
      <w:r w:rsidRPr="004A5C8B">
        <w:rPr>
          <w:b/>
        </w:rPr>
        <w:t>ID</w:t>
      </w:r>
      <w:r w:rsidRPr="004A5C8B">
        <w:t>: 161</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31.</w:t>
      </w:r>
      <w:r w:rsidRPr="004A5C8B">
        <w:tab/>
        <w:t xml:space="preserve">Weiner DE, Tighiouart H, Elsayed EF, Griffith JL, Salem DN, Levey AS, Sarnak MJ. Inflammation and cardiovascular events in individuals with and without chronic kidney disease. </w:t>
      </w:r>
      <w:r w:rsidRPr="004A5C8B">
        <w:rPr>
          <w:i/>
        </w:rPr>
        <w:t>Kidney Int</w:t>
      </w:r>
      <w:r w:rsidRPr="004A5C8B">
        <w:t>. 2008;73:1406-1412.</w:t>
      </w:r>
    </w:p>
    <w:p w:rsidR="004A5C8B" w:rsidRPr="004A5C8B" w:rsidRDefault="004A5C8B" w:rsidP="004A5C8B">
      <w:pPr>
        <w:pStyle w:val="EndNoteBibliography"/>
        <w:ind w:left="720" w:hanging="720"/>
      </w:pPr>
      <w:r w:rsidRPr="004A5C8B">
        <w:rPr>
          <w:b/>
        </w:rPr>
        <w:tab/>
        <w:t>Dataset</w:t>
      </w:r>
      <w:r w:rsidRPr="004A5C8B">
        <w:t xml:space="preserve">: ARIC, CHS  </w:t>
      </w:r>
      <w:r w:rsidRPr="004A5C8B">
        <w:rPr>
          <w:b/>
        </w:rPr>
        <w:t>PMID</w:t>
      </w:r>
      <w:r w:rsidRPr="004A5C8B">
        <w:t xml:space="preserve">: 18401337  </w:t>
      </w:r>
      <w:r w:rsidRPr="004A5C8B">
        <w:rPr>
          <w:b/>
        </w:rPr>
        <w:t>ID</w:t>
      </w:r>
      <w:r w:rsidRPr="004A5C8B">
        <w:t>: 165</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32.</w:t>
      </w:r>
      <w:r w:rsidRPr="004A5C8B">
        <w:tab/>
        <w:t xml:space="preserve">Suri MF, Ezzeddine MA, Lakshminarayan K, Divani AA, Qureshi AI. Validation of two different grading schemes to identify patients with asymptomatic carotid artery stenosis in general population. </w:t>
      </w:r>
      <w:r w:rsidRPr="004A5C8B">
        <w:rPr>
          <w:i/>
        </w:rPr>
        <w:t>J Neuroimaging</w:t>
      </w:r>
      <w:r w:rsidRPr="004A5C8B">
        <w:t>. 2008;18:142-147.</w:t>
      </w:r>
    </w:p>
    <w:p w:rsidR="004A5C8B" w:rsidRPr="004A5C8B" w:rsidRDefault="004A5C8B" w:rsidP="004A5C8B">
      <w:pPr>
        <w:pStyle w:val="EndNoteBibliography"/>
        <w:ind w:left="720" w:hanging="720"/>
      </w:pPr>
      <w:r w:rsidRPr="004A5C8B">
        <w:rPr>
          <w:b/>
        </w:rPr>
        <w:lastRenderedPageBreak/>
        <w:tab/>
        <w:t>Dataset</w:t>
      </w:r>
      <w:r w:rsidRPr="004A5C8B">
        <w:t xml:space="preserve">: CHS  </w:t>
      </w:r>
      <w:r w:rsidRPr="004A5C8B">
        <w:rPr>
          <w:b/>
        </w:rPr>
        <w:t>PMID</w:t>
      </w:r>
      <w:r w:rsidRPr="004A5C8B">
        <w:t xml:space="preserve">: 18380694  </w:t>
      </w:r>
      <w:r w:rsidRPr="004A5C8B">
        <w:rPr>
          <w:b/>
        </w:rPr>
        <w:t>ID</w:t>
      </w:r>
      <w:r w:rsidRPr="004A5C8B">
        <w:t>: 167</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33.</w:t>
      </w:r>
      <w:r w:rsidRPr="004A5C8B">
        <w:tab/>
        <w:t xml:space="preserve">Weiner DE, Tighiouart H, Elsayed EF, Griffith JL, Salem DN, Levey AS. Uric acid and incident kidney disease in the community. </w:t>
      </w:r>
      <w:r w:rsidRPr="004A5C8B">
        <w:rPr>
          <w:i/>
        </w:rPr>
        <w:t>J Am Soc Nephrol</w:t>
      </w:r>
      <w:r w:rsidRPr="004A5C8B">
        <w:t>. 2008;19:1204-1211.</w:t>
      </w:r>
    </w:p>
    <w:p w:rsidR="004A5C8B" w:rsidRPr="004A5C8B" w:rsidRDefault="004A5C8B" w:rsidP="004A5C8B">
      <w:pPr>
        <w:pStyle w:val="EndNoteBibliography"/>
        <w:ind w:left="720" w:hanging="720"/>
      </w:pPr>
      <w:r w:rsidRPr="004A5C8B">
        <w:rPr>
          <w:b/>
        </w:rPr>
        <w:tab/>
        <w:t>Dataset</w:t>
      </w:r>
      <w:r w:rsidRPr="004A5C8B">
        <w:t xml:space="preserve">: ARIC, CHS  </w:t>
      </w:r>
      <w:r w:rsidRPr="004A5C8B">
        <w:rPr>
          <w:b/>
        </w:rPr>
        <w:t>PMID</w:t>
      </w:r>
      <w:r w:rsidRPr="004A5C8B">
        <w:t xml:space="preserve">: 18337481  </w:t>
      </w:r>
      <w:r w:rsidRPr="004A5C8B">
        <w:rPr>
          <w:b/>
        </w:rPr>
        <w:t>ID</w:t>
      </w:r>
      <w:r w:rsidRPr="004A5C8B">
        <w:t>: 169</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34.</w:t>
      </w:r>
      <w:r w:rsidRPr="004A5C8B">
        <w:tab/>
        <w:t xml:space="preserve">Bang H, Mazumdar M, Kern LM, Shoham DA, August PA, Kshirsagar AV. Validation and comparison of a novel screening guideline for kidney disease; keeping scored. </w:t>
      </w:r>
      <w:r w:rsidRPr="004A5C8B">
        <w:rPr>
          <w:i/>
        </w:rPr>
        <w:t>Arch Intern Med</w:t>
      </w:r>
      <w:r w:rsidRPr="004A5C8B">
        <w:t>. 2008;168:432-435.</w:t>
      </w:r>
    </w:p>
    <w:p w:rsidR="004A5C8B" w:rsidRPr="004A5C8B" w:rsidRDefault="004A5C8B" w:rsidP="004A5C8B">
      <w:pPr>
        <w:pStyle w:val="EndNoteBibliography"/>
        <w:ind w:left="720" w:hanging="720"/>
      </w:pPr>
      <w:r w:rsidRPr="004A5C8B">
        <w:rPr>
          <w:b/>
        </w:rPr>
        <w:tab/>
        <w:t>Dataset</w:t>
      </w:r>
      <w:r w:rsidRPr="004A5C8B">
        <w:t xml:space="preserve">: ARIC, CHS  </w:t>
      </w:r>
      <w:r w:rsidRPr="004A5C8B">
        <w:rPr>
          <w:b/>
        </w:rPr>
        <w:t>PMID</w:t>
      </w:r>
      <w:r w:rsidRPr="004A5C8B">
        <w:t xml:space="preserve">: 18299501  </w:t>
      </w:r>
      <w:r w:rsidRPr="004A5C8B">
        <w:rPr>
          <w:b/>
        </w:rPr>
        <w:t>ID</w:t>
      </w:r>
      <w:r w:rsidRPr="004A5C8B">
        <w:t>: 172</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35.</w:t>
      </w:r>
      <w:r w:rsidRPr="004A5C8B">
        <w:tab/>
        <w:t xml:space="preserve">Weiner DE, Tighiouart H, Elsayed EF, Griffith JL, Salem DN, Levey AS, Sarnak MJ. The relationship between nontraditional risk factors and outcomes in individuals with stage 3 to 4 ckd. </w:t>
      </w:r>
      <w:r w:rsidRPr="004A5C8B">
        <w:rPr>
          <w:i/>
        </w:rPr>
        <w:t>Am J Kidney Dis</w:t>
      </w:r>
      <w:r w:rsidRPr="004A5C8B">
        <w:t>. 2008;51:212-223.</w:t>
      </w:r>
    </w:p>
    <w:p w:rsidR="004A5C8B" w:rsidRPr="004A5C8B" w:rsidRDefault="004A5C8B" w:rsidP="004A5C8B">
      <w:pPr>
        <w:pStyle w:val="EndNoteBibliography"/>
        <w:ind w:left="720" w:hanging="720"/>
      </w:pPr>
      <w:r w:rsidRPr="004A5C8B">
        <w:rPr>
          <w:b/>
        </w:rPr>
        <w:tab/>
        <w:t>Dataset</w:t>
      </w:r>
      <w:r w:rsidRPr="004A5C8B">
        <w:t xml:space="preserve">: ARIC, CHS  </w:t>
      </w:r>
      <w:r w:rsidRPr="004A5C8B">
        <w:rPr>
          <w:b/>
        </w:rPr>
        <w:t>PMID</w:t>
      </w:r>
      <w:r w:rsidRPr="004A5C8B">
        <w:t xml:space="preserve">: 18215699  </w:t>
      </w:r>
      <w:r w:rsidRPr="004A5C8B">
        <w:rPr>
          <w:b/>
        </w:rPr>
        <w:t>ID</w:t>
      </w:r>
      <w:r w:rsidRPr="004A5C8B">
        <w:t>: 177</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36.</w:t>
      </w:r>
      <w:r w:rsidRPr="004A5C8B">
        <w:tab/>
        <w:t xml:space="preserve">Shavelle RM, Paculdo DR, Strauss DJ, Kush SJ. Smoking habit and mortality; a meta-analysis. </w:t>
      </w:r>
      <w:r w:rsidRPr="004A5C8B">
        <w:rPr>
          <w:i/>
        </w:rPr>
        <w:t>J Insur Med</w:t>
      </w:r>
      <w:r w:rsidRPr="004A5C8B">
        <w:t>. 2008;40:170-178.</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19317324  </w:t>
      </w:r>
      <w:r w:rsidRPr="004A5C8B">
        <w:rPr>
          <w:b/>
        </w:rPr>
        <w:t>ID</w:t>
      </w:r>
      <w:r w:rsidRPr="004A5C8B">
        <w:t>: 178</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37.</w:t>
      </w:r>
      <w:r w:rsidRPr="004A5C8B">
        <w:tab/>
        <w:t xml:space="preserve">Kahn HS, Cheng YJ. Longitudinal changes in bmi and in an index estimating excess lipids among white and black adults in the united states. </w:t>
      </w:r>
      <w:r w:rsidRPr="004A5C8B">
        <w:rPr>
          <w:i/>
        </w:rPr>
        <w:t>Int J Obes (Lond)</w:t>
      </w:r>
      <w:r w:rsidRPr="004A5C8B">
        <w:t>. 2008;32:136-143.</w:t>
      </w:r>
    </w:p>
    <w:p w:rsidR="004A5C8B" w:rsidRPr="004A5C8B" w:rsidRDefault="004A5C8B" w:rsidP="004A5C8B">
      <w:pPr>
        <w:pStyle w:val="EndNoteBibliography"/>
        <w:ind w:left="720" w:hanging="720"/>
      </w:pPr>
      <w:r w:rsidRPr="004A5C8B">
        <w:rPr>
          <w:b/>
        </w:rPr>
        <w:tab/>
        <w:t>Dataset</w:t>
      </w:r>
      <w:r w:rsidRPr="004A5C8B">
        <w:t xml:space="preserve">: CARDIA, CHS, ARIC  </w:t>
      </w:r>
      <w:r w:rsidRPr="004A5C8B">
        <w:rPr>
          <w:b/>
        </w:rPr>
        <w:t>PMID</w:t>
      </w:r>
      <w:r w:rsidRPr="004A5C8B">
        <w:t xml:space="preserve">: 17684512  </w:t>
      </w:r>
      <w:r w:rsidRPr="004A5C8B">
        <w:rPr>
          <w:b/>
        </w:rPr>
        <w:t>ID</w:t>
      </w:r>
      <w:r w:rsidRPr="004A5C8B">
        <w:t>: 182</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38.</w:t>
      </w:r>
      <w:r w:rsidRPr="004A5C8B">
        <w:tab/>
        <w:t xml:space="preserve">Bang H, Edwards AM, Bomback AS, Ballantyne CM, Brillon D, Callahan MA, Teutsch SM, Mushlin AI, Kern LM. Development and validation of a patient self-assessment score for diabetes risk. </w:t>
      </w:r>
      <w:r w:rsidRPr="004A5C8B">
        <w:rPr>
          <w:i/>
        </w:rPr>
        <w:t>Ann Intern Med</w:t>
      </w:r>
      <w:r w:rsidRPr="004A5C8B">
        <w:t>. 2009;151:775-783.</w:t>
      </w:r>
    </w:p>
    <w:p w:rsidR="004A5C8B" w:rsidRPr="004A5C8B" w:rsidRDefault="004A5C8B" w:rsidP="004A5C8B">
      <w:pPr>
        <w:pStyle w:val="EndNoteBibliography"/>
        <w:ind w:left="720" w:hanging="720"/>
      </w:pPr>
      <w:r w:rsidRPr="004A5C8B">
        <w:rPr>
          <w:b/>
        </w:rPr>
        <w:tab/>
        <w:t>Dataset</w:t>
      </w:r>
      <w:r w:rsidRPr="004A5C8B">
        <w:t xml:space="preserve">: ARIC, CHS  </w:t>
      </w:r>
      <w:r w:rsidRPr="004A5C8B">
        <w:rPr>
          <w:b/>
        </w:rPr>
        <w:t>PMID</w:t>
      </w:r>
      <w:r w:rsidRPr="004A5C8B">
        <w:t xml:space="preserve">: 19949143  </w:t>
      </w:r>
      <w:r w:rsidRPr="004A5C8B">
        <w:rPr>
          <w:b/>
        </w:rPr>
        <w:t>ID</w:t>
      </w:r>
      <w:r w:rsidRPr="004A5C8B">
        <w:t>: 188</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39.</w:t>
      </w:r>
      <w:r w:rsidRPr="004A5C8B">
        <w:tab/>
        <w:t xml:space="preserve">Shavelle RM, Paculdo DR, Strauss DJ, Kush SJ. Cognitive impairment and mortality in the cardiovascular health study. </w:t>
      </w:r>
      <w:r w:rsidRPr="004A5C8B">
        <w:rPr>
          <w:i/>
        </w:rPr>
        <w:t>J Insur Med</w:t>
      </w:r>
      <w:r w:rsidRPr="004A5C8B">
        <w:t>. 2009;41:110-116.</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19845213  </w:t>
      </w:r>
      <w:r w:rsidRPr="004A5C8B">
        <w:rPr>
          <w:b/>
        </w:rPr>
        <w:t>ID</w:t>
      </w:r>
      <w:r w:rsidRPr="004A5C8B">
        <w:t>: 192</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40.</w:t>
      </w:r>
      <w:r w:rsidRPr="004A5C8B">
        <w:tab/>
        <w:t xml:space="preserve">Weiner DE, Krassilnikova M, Tighiouart H, Salem DN, Levey AS, Sarnak MJ. Ckd classification based on estimated gfr over three years and subsequent cardiac and mortality outcomes; a cohort study. </w:t>
      </w:r>
      <w:r w:rsidRPr="004A5C8B">
        <w:rPr>
          <w:i/>
        </w:rPr>
        <w:t>BMC Nephrol</w:t>
      </w:r>
      <w:r w:rsidRPr="004A5C8B">
        <w:t>. 2009;10:26.</w:t>
      </w:r>
    </w:p>
    <w:p w:rsidR="004A5C8B" w:rsidRPr="004A5C8B" w:rsidRDefault="004A5C8B" w:rsidP="004A5C8B">
      <w:pPr>
        <w:pStyle w:val="EndNoteBibliography"/>
        <w:ind w:left="720" w:hanging="720"/>
      </w:pPr>
      <w:r w:rsidRPr="004A5C8B">
        <w:rPr>
          <w:b/>
        </w:rPr>
        <w:lastRenderedPageBreak/>
        <w:tab/>
        <w:t>Dataset</w:t>
      </w:r>
      <w:r w:rsidRPr="004A5C8B">
        <w:t xml:space="preserve">: ARIC, CHS  </w:t>
      </w:r>
      <w:r w:rsidRPr="004A5C8B">
        <w:rPr>
          <w:b/>
        </w:rPr>
        <w:t>PMID</w:t>
      </w:r>
      <w:r w:rsidRPr="004A5C8B">
        <w:t xml:space="preserve">: 19761597  </w:t>
      </w:r>
      <w:r w:rsidRPr="004A5C8B">
        <w:rPr>
          <w:b/>
        </w:rPr>
        <w:t>ID</w:t>
      </w:r>
      <w:r w:rsidRPr="004A5C8B">
        <w:t>: 194</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41.</w:t>
      </w:r>
      <w:r w:rsidRPr="004A5C8B">
        <w:tab/>
        <w:t xml:space="preserve">Ekundayo OJ, Howard VJ, Safford MM, McClure LA, Arnett D, Allman RM, Howard G, Ahmed A. Value of orthopnea, paroxysmal nocturnal dyspnea, and medications in prospective population studies of incident heart failure. </w:t>
      </w:r>
      <w:r w:rsidRPr="004A5C8B">
        <w:rPr>
          <w:i/>
        </w:rPr>
        <w:t>Am J Cardiol</w:t>
      </w:r>
      <w:r w:rsidRPr="004A5C8B">
        <w:t>. 2009;104:259-264.</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19576357  </w:t>
      </w:r>
      <w:r w:rsidRPr="004A5C8B">
        <w:rPr>
          <w:b/>
        </w:rPr>
        <w:t>ID</w:t>
      </w:r>
      <w:r w:rsidRPr="004A5C8B">
        <w:t>: 197</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42.</w:t>
      </w:r>
      <w:r w:rsidRPr="004A5C8B">
        <w:tab/>
        <w:t xml:space="preserve">Stephen WC, Janssen I. Sarcopenic-obesity and cardiovascular disease risk in the elderly. </w:t>
      </w:r>
      <w:r w:rsidRPr="004A5C8B">
        <w:rPr>
          <w:i/>
        </w:rPr>
        <w:t>J Nutr Health Aging</w:t>
      </w:r>
      <w:r w:rsidRPr="004A5C8B">
        <w:t>. 2009;13:460-466.</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19390754  </w:t>
      </w:r>
      <w:r w:rsidRPr="004A5C8B">
        <w:rPr>
          <w:b/>
        </w:rPr>
        <w:t>ID</w:t>
      </w:r>
      <w:r w:rsidRPr="004A5C8B">
        <w:t>: 204</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43.</w:t>
      </w:r>
      <w:r w:rsidRPr="004A5C8B">
        <w:tab/>
        <w:t xml:space="preserve">Ekundayo OJ, Allman RM, Sanders PW, Aban I, Love TE, Arnett D, Ahmed A. Isolated systolic hypertension and incident heart failure in older adults; a propensity-matched study. </w:t>
      </w:r>
      <w:r w:rsidRPr="004A5C8B">
        <w:rPr>
          <w:i/>
        </w:rPr>
        <w:t>Hypertension</w:t>
      </w:r>
      <w:r w:rsidRPr="004A5C8B">
        <w:t>. 2009;53:458-465.</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19188527  </w:t>
      </w:r>
      <w:r w:rsidRPr="004A5C8B">
        <w:rPr>
          <w:b/>
        </w:rPr>
        <w:t>ID</w:t>
      </w:r>
      <w:r w:rsidRPr="004A5C8B">
        <w:t>: 210</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44.</w:t>
      </w:r>
      <w:r w:rsidRPr="004A5C8B">
        <w:tab/>
        <w:t xml:space="preserve">Aronow WS, Ahmed MI, Ekundayo OJ, Allman RM, Ahmed A. A propensity-matched study of the association of peripheral arterial disease with cardiovascular outcomes in community-dwelling older adults. </w:t>
      </w:r>
      <w:r w:rsidRPr="004A5C8B">
        <w:rPr>
          <w:i/>
        </w:rPr>
        <w:t>Am J Cardiol</w:t>
      </w:r>
      <w:r w:rsidRPr="004A5C8B">
        <w:t>. 2009;103:130-135.</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19101243  </w:t>
      </w:r>
      <w:r w:rsidRPr="004A5C8B">
        <w:rPr>
          <w:b/>
        </w:rPr>
        <w:t>ID</w:t>
      </w:r>
      <w:r w:rsidRPr="004A5C8B">
        <w:t>: 215</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45.</w:t>
      </w:r>
      <w:r w:rsidRPr="004A5C8B">
        <w:tab/>
        <w:t xml:space="preserve">Mannino DM, Davis KJ, Kiri VA. Chronic obstructive pulmonary disease and hospitalizations for pneumonia in a us cohort. </w:t>
      </w:r>
      <w:r w:rsidRPr="004A5C8B">
        <w:rPr>
          <w:i/>
        </w:rPr>
        <w:t>Respir Med</w:t>
      </w:r>
      <w:r w:rsidRPr="004A5C8B">
        <w:t>. 2009;103:224-229.</w:t>
      </w:r>
    </w:p>
    <w:p w:rsidR="004A5C8B" w:rsidRPr="004A5C8B" w:rsidRDefault="004A5C8B" w:rsidP="004A5C8B">
      <w:pPr>
        <w:pStyle w:val="EndNoteBibliography"/>
        <w:ind w:left="720" w:hanging="720"/>
      </w:pPr>
      <w:r w:rsidRPr="004A5C8B">
        <w:rPr>
          <w:b/>
        </w:rPr>
        <w:tab/>
        <w:t>Dataset</w:t>
      </w:r>
      <w:r w:rsidRPr="004A5C8B">
        <w:t xml:space="preserve">: ARIC, CHS  </w:t>
      </w:r>
      <w:r w:rsidRPr="004A5C8B">
        <w:rPr>
          <w:b/>
        </w:rPr>
        <w:t>PMID</w:t>
      </w:r>
      <w:r w:rsidRPr="004A5C8B">
        <w:t xml:space="preserve">: 18945605  </w:t>
      </w:r>
      <w:r w:rsidRPr="004A5C8B">
        <w:rPr>
          <w:b/>
        </w:rPr>
        <w:t>ID</w:t>
      </w:r>
      <w:r w:rsidRPr="004A5C8B">
        <w:t>: 221</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46.</w:t>
      </w:r>
      <w:r w:rsidRPr="004A5C8B">
        <w:tab/>
        <w:t xml:space="preserve">Ekundayo OJ, Dell'Italia LJ, Sanders PW, Arnett D, Aban I, Love TE, Filippatos G, Anker SD, Lloyd-Jones DM, Bakris G, Mujib M, Ahmed A. Association between hyperuricemia and incident heart failure among older adults; a propensity-matched study. </w:t>
      </w:r>
      <w:r w:rsidRPr="004A5C8B">
        <w:rPr>
          <w:i/>
        </w:rPr>
        <w:t>Int J Cardiol</w:t>
      </w:r>
      <w:r w:rsidRPr="004A5C8B">
        <w:t>. 2010;142:279-287.</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19201041  </w:t>
      </w:r>
      <w:r w:rsidRPr="004A5C8B">
        <w:rPr>
          <w:b/>
        </w:rPr>
        <w:t>ID</w:t>
      </w:r>
      <w:r w:rsidRPr="004A5C8B">
        <w:t>: 209</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47.</w:t>
      </w:r>
      <w:r w:rsidRPr="004A5C8B">
        <w:tab/>
        <w:t xml:space="preserve">Jones LG, Zhang Y, Ahmed MI, Ekundayo OJ, Akhter S, Sawyer P, Aban I, Sims RV, Ahmed A. Understanding the reasons for the underuse of pneumococcal vaccination by community-dwelling older african americans. </w:t>
      </w:r>
      <w:r w:rsidRPr="004A5C8B">
        <w:rPr>
          <w:i/>
        </w:rPr>
        <w:t>J Am Geriatr Soc</w:t>
      </w:r>
      <w:r w:rsidRPr="004A5C8B">
        <w:t>. 2010;58:2323-2328.</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21143440  </w:t>
      </w:r>
      <w:r w:rsidRPr="004A5C8B">
        <w:rPr>
          <w:b/>
        </w:rPr>
        <w:t>ID</w:t>
      </w:r>
      <w:r w:rsidRPr="004A5C8B">
        <w:t>: 228</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48.</w:t>
      </w:r>
      <w:r w:rsidRPr="004A5C8B">
        <w:tab/>
        <w:t xml:space="preserve">Kshirsagar AV, Chiu YL, Bomback AS, August PA, Viera AJ, Colindres RE, Bang H. A hypertension risk score for middle-aged and older adults. </w:t>
      </w:r>
      <w:r w:rsidRPr="004A5C8B">
        <w:rPr>
          <w:i/>
        </w:rPr>
        <w:t>J Clin Hypertens (Greenwich)</w:t>
      </w:r>
      <w:r w:rsidRPr="004A5C8B">
        <w:t>. 2010;12:800-808.</w:t>
      </w:r>
    </w:p>
    <w:p w:rsidR="004A5C8B" w:rsidRPr="004A5C8B" w:rsidRDefault="004A5C8B" w:rsidP="004A5C8B">
      <w:pPr>
        <w:pStyle w:val="EndNoteBibliography"/>
        <w:ind w:left="720" w:hanging="720"/>
      </w:pPr>
      <w:r w:rsidRPr="004A5C8B">
        <w:rPr>
          <w:b/>
        </w:rPr>
        <w:lastRenderedPageBreak/>
        <w:tab/>
        <w:t>Dataset</w:t>
      </w:r>
      <w:r w:rsidRPr="004A5C8B">
        <w:t xml:space="preserve">: CHS, ARIC  </w:t>
      </w:r>
      <w:r w:rsidRPr="004A5C8B">
        <w:rPr>
          <w:b/>
        </w:rPr>
        <w:t>PMID</w:t>
      </w:r>
      <w:r w:rsidRPr="004A5C8B">
        <w:t xml:space="preserve">: 21029343  </w:t>
      </w:r>
      <w:r w:rsidRPr="004A5C8B">
        <w:rPr>
          <w:b/>
        </w:rPr>
        <w:t>ID</w:t>
      </w:r>
      <w:r w:rsidRPr="004A5C8B">
        <w:t>: 231</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49.</w:t>
      </w:r>
      <w:r w:rsidRPr="004A5C8B">
        <w:tab/>
        <w:t xml:space="preserve">Desai RV, Ahmed MI, Fonarow GC, Filippatos GS, White M, Aban IB, Aronow WS, Ahmed A. Effect of serum insulin on the association between hyperuricemia and incident heart failure. </w:t>
      </w:r>
      <w:r w:rsidRPr="004A5C8B">
        <w:rPr>
          <w:i/>
        </w:rPr>
        <w:t>Am J Cardiol</w:t>
      </w:r>
      <w:r w:rsidRPr="004A5C8B">
        <w:t>. 2010;106:1134-1138.</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20920653  </w:t>
      </w:r>
      <w:r w:rsidRPr="004A5C8B">
        <w:rPr>
          <w:b/>
        </w:rPr>
        <w:t>ID</w:t>
      </w:r>
      <w:r w:rsidRPr="004A5C8B">
        <w:t>: 235</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50.</w:t>
      </w:r>
      <w:r w:rsidRPr="004A5C8B">
        <w:tab/>
        <w:t xml:space="preserve">Mujib M, Desai R, Levitan EB, Howard V, Howard G, McGwin G, Jr., Ahmed A. Prospective population studies of incident heart failure without data on baseline left ventricular ejection fraction. </w:t>
      </w:r>
      <w:r w:rsidRPr="004A5C8B">
        <w:rPr>
          <w:i/>
        </w:rPr>
        <w:t>Arch Med Sci</w:t>
      </w:r>
      <w:r w:rsidRPr="004A5C8B">
        <w:t>. 2010;6:686-688.</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22419925  </w:t>
      </w:r>
      <w:r w:rsidRPr="004A5C8B">
        <w:rPr>
          <w:b/>
        </w:rPr>
        <w:t>ID</w:t>
      </w:r>
      <w:r w:rsidRPr="004A5C8B">
        <w:t>: 236</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51.</w:t>
      </w:r>
      <w:r w:rsidRPr="004A5C8B">
        <w:tab/>
        <w:t xml:space="preserve">Iyer AS, Ahmed MI, Filippatos GS, Ekundayo OJ, Aban IB, Love TE, Nanda NC, Bakris GL, Fonarow GC, Aronow WS, Ahmed A. Uncontrolled hypertension and increased risk for incident heart failure in older adults with hypertension; findings from a propensity-matched prospective population study. </w:t>
      </w:r>
      <w:r w:rsidRPr="004A5C8B">
        <w:rPr>
          <w:i/>
        </w:rPr>
        <w:t>J Am Soc Hypertens</w:t>
      </w:r>
      <w:r w:rsidRPr="004A5C8B">
        <w:t>. 2010;4:22-31.</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20374948  </w:t>
      </w:r>
      <w:r w:rsidRPr="004A5C8B">
        <w:rPr>
          <w:b/>
        </w:rPr>
        <w:t>ID</w:t>
      </w:r>
      <w:r w:rsidRPr="004A5C8B">
        <w:t>: 260</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52.</w:t>
      </w:r>
      <w:r w:rsidRPr="004A5C8B">
        <w:tab/>
        <w:t xml:space="preserve">Stephen WC, Janssen I. Influence of physical activity on age-related weight loss in the elderly. </w:t>
      </w:r>
      <w:r w:rsidRPr="004A5C8B">
        <w:rPr>
          <w:i/>
        </w:rPr>
        <w:t>J Phys Act Health</w:t>
      </w:r>
      <w:r w:rsidRPr="004A5C8B">
        <w:t>. 2010;7:78-86.</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20231758  </w:t>
      </w:r>
      <w:r w:rsidRPr="004A5C8B">
        <w:rPr>
          <w:b/>
        </w:rPr>
        <w:t>ID</w:t>
      </w:r>
      <w:r w:rsidRPr="004A5C8B">
        <w:t>: 262</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53.</w:t>
      </w:r>
      <w:r w:rsidRPr="004A5C8B">
        <w:tab/>
        <w:t xml:space="preserve">Hudson NL, Mannino DM. Tobacco use; a chronic illness? </w:t>
      </w:r>
      <w:r w:rsidRPr="004A5C8B">
        <w:rPr>
          <w:i/>
        </w:rPr>
        <w:t>J Community Health</w:t>
      </w:r>
      <w:r w:rsidRPr="004A5C8B">
        <w:t>. 2010;35:549-553.</w:t>
      </w:r>
    </w:p>
    <w:p w:rsidR="004A5C8B" w:rsidRPr="004A5C8B" w:rsidRDefault="004A5C8B" w:rsidP="004A5C8B">
      <w:pPr>
        <w:pStyle w:val="EndNoteBibliography"/>
        <w:ind w:left="720" w:hanging="720"/>
      </w:pPr>
      <w:r w:rsidRPr="004A5C8B">
        <w:rPr>
          <w:b/>
        </w:rPr>
        <w:tab/>
        <w:t>Dataset</w:t>
      </w:r>
      <w:r w:rsidRPr="004A5C8B">
        <w:t xml:space="preserve">: ARIC, CHS  </w:t>
      </w:r>
      <w:r w:rsidRPr="004A5C8B">
        <w:rPr>
          <w:b/>
        </w:rPr>
        <w:t>PMID</w:t>
      </w:r>
      <w:r w:rsidRPr="004A5C8B">
        <w:t xml:space="preserve">: 20177752  </w:t>
      </w:r>
      <w:r w:rsidRPr="004A5C8B">
        <w:rPr>
          <w:b/>
        </w:rPr>
        <w:t>ID</w:t>
      </w:r>
      <w:r w:rsidRPr="004A5C8B">
        <w:t>: 265</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54.</w:t>
      </w:r>
      <w:r w:rsidRPr="004A5C8B">
        <w:tab/>
        <w:t xml:space="preserve">Kalogeropoulos A, Psaty BM, Vasan RS, Georgiopoulou V, Smith AL, Smith NL, Kritchevsky SB, Wilson PW, Newman AB, Harris TB, Butler J. Validation of the health abc heart failure model for incident heart failure risk prediction: The cardiovascular health study. </w:t>
      </w:r>
      <w:r w:rsidRPr="004A5C8B">
        <w:rPr>
          <w:i/>
        </w:rPr>
        <w:t>Circ Heart Fail</w:t>
      </w:r>
      <w:r w:rsidRPr="004A5C8B">
        <w:t>. 2010;3:495-502.</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20427700  </w:t>
      </w:r>
      <w:r w:rsidRPr="004A5C8B">
        <w:rPr>
          <w:b/>
        </w:rPr>
        <w:t>ID</w:t>
      </w:r>
      <w:r w:rsidRPr="004A5C8B">
        <w:t>: 638</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55.</w:t>
      </w:r>
      <w:r w:rsidRPr="004A5C8B">
        <w:tab/>
        <w:t xml:space="preserve">Sims RV, Mujib M, McGwin G, Jr., Zhang Y, Ahmed MI, Desai RV, Aban IB, Sawyer P, Anker SD, Ahmed A. Heart failure is a risk factor for incident driving cessation among community-dwelling older adults; findings from a prospective population study. </w:t>
      </w:r>
      <w:r w:rsidRPr="004A5C8B">
        <w:rPr>
          <w:i/>
        </w:rPr>
        <w:t>J Card Fail</w:t>
      </w:r>
      <w:r w:rsidRPr="004A5C8B">
        <w:t>. 2011;17:1035-1040.</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22123368  </w:t>
      </w:r>
      <w:r w:rsidRPr="004A5C8B">
        <w:rPr>
          <w:b/>
        </w:rPr>
        <w:t>ID</w:t>
      </w:r>
      <w:r w:rsidRPr="004A5C8B">
        <w:t>: 283</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lastRenderedPageBreak/>
        <w:t>56.</w:t>
      </w:r>
      <w:r w:rsidRPr="004A5C8B">
        <w:tab/>
        <w:t xml:space="preserve">Fragoso CA, Concato J, McAvay G, Yaggi HK, Van Ness PH, Gill TM. Staging the severity of chronic obstructive pulmonary disease in older persons based on spirometric z-scores. </w:t>
      </w:r>
      <w:r w:rsidRPr="004A5C8B">
        <w:rPr>
          <w:i/>
        </w:rPr>
        <w:t>J Am Geriatr Soc</w:t>
      </w:r>
      <w:r w:rsidRPr="004A5C8B">
        <w:t>. 2011;59:1847-1854.</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22091498  </w:t>
      </w:r>
      <w:r w:rsidRPr="004A5C8B">
        <w:rPr>
          <w:b/>
        </w:rPr>
        <w:t>ID</w:t>
      </w:r>
      <w:r w:rsidRPr="004A5C8B">
        <w:t>: 286</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57.</w:t>
      </w:r>
      <w:r w:rsidRPr="004A5C8B">
        <w:tab/>
        <w:t xml:space="preserve">Vaz Fragoso CA, Gill TM, McAvay G, Yaggi HK, Van Ness PH, Concato J. Respiratory impairment and mortality in older persons; a novel spirometric approach. </w:t>
      </w:r>
      <w:r w:rsidRPr="004A5C8B">
        <w:rPr>
          <w:i/>
        </w:rPr>
        <w:t>J Investig Med</w:t>
      </w:r>
      <w:r w:rsidRPr="004A5C8B">
        <w:t>. 2011;59:1089-1095.</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22011620  </w:t>
      </w:r>
      <w:r w:rsidRPr="004A5C8B">
        <w:rPr>
          <w:b/>
        </w:rPr>
        <w:t>ID</w:t>
      </w:r>
      <w:r w:rsidRPr="004A5C8B">
        <w:t>: 288</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58.</w:t>
      </w:r>
      <w:r w:rsidRPr="004A5C8B">
        <w:tab/>
        <w:t xml:space="preserve">Guichard JL, Desai RV, Ahmed MI, Mujib M, Fonarow GC, Feller MA, Ekundayo OJ, Bittner V, Aban IB, White M, Aronow WS, Love TE, Bakris GL, Zieman SJ, Ahmed A. Isolated diastolic hypotension and incident heart failure in older adults. </w:t>
      </w:r>
      <w:r w:rsidRPr="004A5C8B">
        <w:rPr>
          <w:i/>
        </w:rPr>
        <w:t>Hypertension</w:t>
      </w:r>
      <w:r w:rsidRPr="004A5C8B">
        <w:t>. 2011;58:895-901.</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21947466  </w:t>
      </w:r>
      <w:r w:rsidRPr="004A5C8B">
        <w:rPr>
          <w:b/>
        </w:rPr>
        <w:t>ID</w:t>
      </w:r>
      <w:r w:rsidRPr="004A5C8B">
        <w:t>: 291</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59.</w:t>
      </w:r>
      <w:r w:rsidRPr="004A5C8B">
        <w:tab/>
        <w:t xml:space="preserve">Roy B, Pawar PP, Desai RV, Fonarow GC, Mujib M, Zhang Y, Feller MA, Ovalle F, Aban IB, Love TE, Iskandrian AE, Deedwania P, Ahmed A. A propensity-matched study of the association of diabetes mellitus with incident heart failure and mortality among community-dwelling older adults. </w:t>
      </w:r>
      <w:r w:rsidRPr="004A5C8B">
        <w:rPr>
          <w:i/>
        </w:rPr>
        <w:t>Am J Cardiol</w:t>
      </w:r>
      <w:r w:rsidRPr="004A5C8B">
        <w:t>. 2011;108:1747-1753.</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21943936  </w:t>
      </w:r>
      <w:r w:rsidRPr="004A5C8B">
        <w:rPr>
          <w:b/>
        </w:rPr>
        <w:t>ID</w:t>
      </w:r>
      <w:r w:rsidRPr="004A5C8B">
        <w:t>: 292</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60.</w:t>
      </w:r>
      <w:r w:rsidRPr="004A5C8B">
        <w:tab/>
        <w:t xml:space="preserve">Williams BR, Zhang Y, Sawyer P, Mujib M, Jones LG, Feller MA, Ekundayo OJ, Aban IB, Love TE, Lott A, Ahmed A. Intrinsic association of widowhood with mortality in community-dwelling older women and men; findings from a prospective propensity-matched population study. </w:t>
      </w:r>
      <w:r w:rsidRPr="004A5C8B">
        <w:rPr>
          <w:i/>
        </w:rPr>
        <w:t>J Gerontol A Biol Sci Med Sci</w:t>
      </w:r>
      <w:r w:rsidRPr="004A5C8B">
        <w:t>. 2011;66:1360-1368.</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21903611  </w:t>
      </w:r>
      <w:r w:rsidRPr="004A5C8B">
        <w:rPr>
          <w:b/>
        </w:rPr>
        <w:t>ID</w:t>
      </w:r>
      <w:r w:rsidRPr="004A5C8B">
        <w:t>: 297</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61.</w:t>
      </w:r>
      <w:r w:rsidRPr="004A5C8B">
        <w:tab/>
        <w:t xml:space="preserve">Muntner P, Mann D, Wildman RP, Shimbo D, Fuster V, Woodward M. Projected impact of polypill use among us adults; medication use, cardiovascular risk reduction, and side effects. </w:t>
      </w:r>
      <w:r w:rsidRPr="004A5C8B">
        <w:rPr>
          <w:i/>
        </w:rPr>
        <w:t>Am Heart J</w:t>
      </w:r>
      <w:r w:rsidRPr="004A5C8B">
        <w:t>. 2011;161:719-725.</w:t>
      </w:r>
    </w:p>
    <w:p w:rsidR="004A5C8B" w:rsidRPr="004A5C8B" w:rsidRDefault="004A5C8B" w:rsidP="004A5C8B">
      <w:pPr>
        <w:pStyle w:val="EndNoteBibliography"/>
        <w:ind w:left="720" w:hanging="720"/>
      </w:pPr>
      <w:r w:rsidRPr="004A5C8B">
        <w:rPr>
          <w:b/>
        </w:rPr>
        <w:tab/>
        <w:t>Dataset</w:t>
      </w:r>
      <w:r w:rsidRPr="004A5C8B">
        <w:t xml:space="preserve">: ARIC, CHS, FHS-OS  </w:t>
      </w:r>
      <w:r w:rsidRPr="004A5C8B">
        <w:rPr>
          <w:b/>
        </w:rPr>
        <w:t>PMID</w:t>
      </w:r>
      <w:r w:rsidRPr="004A5C8B">
        <w:t xml:space="preserve">: 21473971  </w:t>
      </w:r>
      <w:r w:rsidRPr="004A5C8B">
        <w:rPr>
          <w:b/>
        </w:rPr>
        <w:t>ID</w:t>
      </w:r>
      <w:r w:rsidRPr="004A5C8B">
        <w:t>: 312</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62.</w:t>
      </w:r>
      <w:r w:rsidRPr="004A5C8B">
        <w:tab/>
        <w:t xml:space="preserve">Levitan EB, Mujib M, Feller MA, Jones LG, Sawyer P, Anker SD, Ahmed A. Self-reported teenage body size and heart failure in adults &gt;/=65years of age. </w:t>
      </w:r>
      <w:r w:rsidRPr="004A5C8B">
        <w:rPr>
          <w:i/>
        </w:rPr>
        <w:t>Int J Cardiol</w:t>
      </w:r>
      <w:r w:rsidRPr="004A5C8B">
        <w:t>. 2011;149:401-402.</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21470704  </w:t>
      </w:r>
      <w:r w:rsidRPr="004A5C8B">
        <w:rPr>
          <w:b/>
        </w:rPr>
        <w:t>ID</w:t>
      </w:r>
      <w:r w:rsidRPr="004A5C8B">
        <w:t>: 313</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lastRenderedPageBreak/>
        <w:t>63.</w:t>
      </w:r>
      <w:r w:rsidRPr="004A5C8B">
        <w:tab/>
        <w:t xml:space="preserve">Murphy TP, Dhangana R, Pencina MJ, Zafar AM, D'Agostino RB. Performance of current guidelines for coronary heart disease prevention; optimal use of the framingham-based risk assessment. </w:t>
      </w:r>
      <w:r w:rsidRPr="004A5C8B">
        <w:rPr>
          <w:i/>
        </w:rPr>
        <w:t>Atherosclerosis</w:t>
      </w:r>
      <w:r w:rsidRPr="004A5C8B">
        <w:t>. 2011;216:452-457.</w:t>
      </w:r>
    </w:p>
    <w:p w:rsidR="004A5C8B" w:rsidRPr="004A5C8B" w:rsidRDefault="004A5C8B" w:rsidP="004A5C8B">
      <w:pPr>
        <w:pStyle w:val="EndNoteBibliography"/>
        <w:ind w:left="720" w:hanging="720"/>
      </w:pPr>
      <w:r w:rsidRPr="004A5C8B">
        <w:rPr>
          <w:b/>
        </w:rPr>
        <w:tab/>
        <w:t>Dataset</w:t>
      </w:r>
      <w:r w:rsidRPr="004A5C8B">
        <w:t xml:space="preserve">: ARIC, CHS  </w:t>
      </w:r>
      <w:r w:rsidRPr="004A5C8B">
        <w:rPr>
          <w:b/>
        </w:rPr>
        <w:t>PMID</w:t>
      </w:r>
      <w:r w:rsidRPr="004A5C8B">
        <w:t xml:space="preserve">: 21411089  </w:t>
      </w:r>
      <w:r w:rsidRPr="004A5C8B">
        <w:rPr>
          <w:b/>
        </w:rPr>
        <w:t>ID</w:t>
      </w:r>
      <w:r w:rsidRPr="004A5C8B">
        <w:t>: 318</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64.</w:t>
      </w:r>
      <w:r w:rsidRPr="004A5C8B">
        <w:tab/>
        <w:t xml:space="preserve">Wildman RP, McGinn AP, Kim M, Muntner P, Wang D, Cohen HW, Ogorodnikova AD, Reynolds K, Fonseca V. Empirical derivation to improve the definition of the metabolic syndrome in the evaluation of cardiovascular disease risk. </w:t>
      </w:r>
      <w:r w:rsidRPr="004A5C8B">
        <w:rPr>
          <w:i/>
        </w:rPr>
        <w:t>Diabetes Care</w:t>
      </w:r>
      <w:r w:rsidRPr="004A5C8B">
        <w:t>. 2011;34:746-748.</w:t>
      </w:r>
    </w:p>
    <w:p w:rsidR="004A5C8B" w:rsidRPr="004A5C8B" w:rsidRDefault="004A5C8B" w:rsidP="004A5C8B">
      <w:pPr>
        <w:pStyle w:val="EndNoteBibliography"/>
        <w:ind w:left="720" w:hanging="720"/>
      </w:pPr>
      <w:r w:rsidRPr="004A5C8B">
        <w:rPr>
          <w:b/>
        </w:rPr>
        <w:tab/>
        <w:t>Dataset</w:t>
      </w:r>
      <w:r w:rsidRPr="004A5C8B">
        <w:t xml:space="preserve">: ARIC, CHS, FHS-OS  </w:t>
      </w:r>
      <w:r w:rsidRPr="004A5C8B">
        <w:rPr>
          <w:b/>
        </w:rPr>
        <w:t>PMID</w:t>
      </w:r>
      <w:r w:rsidRPr="004A5C8B">
        <w:t xml:space="preserve">: 21285391  </w:t>
      </w:r>
      <w:r w:rsidRPr="004A5C8B">
        <w:rPr>
          <w:b/>
        </w:rPr>
        <w:t>ID</w:t>
      </w:r>
      <w:r w:rsidRPr="004A5C8B">
        <w:t>: 332</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65.</w:t>
      </w:r>
      <w:r w:rsidRPr="004A5C8B">
        <w:tab/>
        <w:t xml:space="preserve">Wildman RP, McGinn AP, Lin J, Wang D, Muntner P, Cohen HW, Reynolds K, Fonseca V, Sowers MR. Cardiovascular disease risk of abdominal obesity vs. Metabolic abnormalities. </w:t>
      </w:r>
      <w:r w:rsidRPr="004A5C8B">
        <w:rPr>
          <w:i/>
        </w:rPr>
        <w:t>Obesity (Silver Spring)</w:t>
      </w:r>
      <w:r w:rsidRPr="004A5C8B">
        <w:t>. 2011;19:853-860.</w:t>
      </w:r>
    </w:p>
    <w:p w:rsidR="004A5C8B" w:rsidRPr="004A5C8B" w:rsidRDefault="004A5C8B" w:rsidP="004A5C8B">
      <w:pPr>
        <w:pStyle w:val="EndNoteBibliography"/>
        <w:ind w:left="720" w:hanging="720"/>
      </w:pPr>
      <w:r w:rsidRPr="004A5C8B">
        <w:rPr>
          <w:b/>
        </w:rPr>
        <w:tab/>
        <w:t>Dataset</w:t>
      </w:r>
      <w:r w:rsidRPr="004A5C8B">
        <w:t xml:space="preserve">: FHS-OS, ARIC, CHS  </w:t>
      </w:r>
      <w:r w:rsidRPr="004A5C8B">
        <w:rPr>
          <w:b/>
        </w:rPr>
        <w:t>PMID</w:t>
      </w:r>
      <w:r w:rsidRPr="004A5C8B">
        <w:t xml:space="preserve">: 20725064  </w:t>
      </w:r>
      <w:r w:rsidRPr="004A5C8B">
        <w:rPr>
          <w:b/>
        </w:rPr>
        <w:t>ID</w:t>
      </w:r>
      <w:r w:rsidRPr="004A5C8B">
        <w:t>: 337</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66.</w:t>
      </w:r>
      <w:r w:rsidRPr="004A5C8B">
        <w:tab/>
        <w:t xml:space="preserve">Desai RV, Ahmed MI, Mujib M, Aban IB, Zile MR, Ahmed A. Natural history of concentric left ventricular geometry in community-dwelling older adults without heart failure during seven years of follow-up. </w:t>
      </w:r>
      <w:r w:rsidRPr="004A5C8B">
        <w:rPr>
          <w:i/>
        </w:rPr>
        <w:t>Am J Cardiol</w:t>
      </w:r>
      <w:r w:rsidRPr="004A5C8B">
        <w:t>. 2011;107:321-324.</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21129719  </w:t>
      </w:r>
      <w:r w:rsidRPr="004A5C8B">
        <w:rPr>
          <w:b/>
        </w:rPr>
        <w:t>ID</w:t>
      </w:r>
      <w:r w:rsidRPr="004A5C8B">
        <w:t>: 346</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67.</w:t>
      </w:r>
      <w:r w:rsidRPr="004A5C8B">
        <w:tab/>
        <w:t xml:space="preserve">Kvale E, Ekundayo OJ, Zhang Y, Akhter S, Aban I, Love TE, Ritchie C, Ahmed A. History of cancer and mortality in community-dwelling older adults. </w:t>
      </w:r>
      <w:r w:rsidRPr="004A5C8B">
        <w:rPr>
          <w:i/>
        </w:rPr>
        <w:t>Cancer Epidemiol</w:t>
      </w:r>
      <w:r w:rsidRPr="004A5C8B">
        <w:t>. 2011;35:30-36.</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20708995  </w:t>
      </w:r>
      <w:r w:rsidRPr="004A5C8B">
        <w:rPr>
          <w:b/>
        </w:rPr>
        <w:t>ID</w:t>
      </w:r>
      <w:r w:rsidRPr="004A5C8B">
        <w:t>: 350</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68.</w:t>
      </w:r>
      <w:r w:rsidRPr="004A5C8B">
        <w:tab/>
        <w:t xml:space="preserve">Filippatos GS, Desai RV, Ahmed MI, Fonarow GC, Love TE, Aban IB, Iskandrian AE, Konstam MA, Ahmed A. Hypoalbuminaemia and incident heart failure in older adults. </w:t>
      </w:r>
      <w:r w:rsidRPr="004A5C8B">
        <w:rPr>
          <w:i/>
        </w:rPr>
        <w:t>Eur J Heart Fail</w:t>
      </w:r>
      <w:r w:rsidRPr="004A5C8B">
        <w:t>. 2011;13:1078-1086.</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21807662  </w:t>
      </w:r>
      <w:r w:rsidRPr="004A5C8B">
        <w:rPr>
          <w:b/>
        </w:rPr>
        <w:t>ID</w:t>
      </w:r>
      <w:r w:rsidRPr="004A5C8B">
        <w:t>: 451</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69.</w:t>
      </w:r>
      <w:r w:rsidRPr="004A5C8B">
        <w:tab/>
        <w:t xml:space="preserve">Bowling CB, Feller MA, Mujib M, Pawar PP, Zhang Y, Ekundayo OJ, Aban IB, Love TE, Sanders PW, Anker SD, Fonarow GC, Ahmed A. Relationship between stage of kidney disease and incident heart failure in older adults. </w:t>
      </w:r>
      <w:r w:rsidRPr="004A5C8B">
        <w:rPr>
          <w:i/>
        </w:rPr>
        <w:t>Am J Nephrol</w:t>
      </w:r>
      <w:r w:rsidRPr="004A5C8B">
        <w:t>. 2011;34:135-141.</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21734366  </w:t>
      </w:r>
      <w:r w:rsidRPr="004A5C8B">
        <w:rPr>
          <w:b/>
        </w:rPr>
        <w:t>ID</w:t>
      </w:r>
      <w:r w:rsidRPr="004A5C8B">
        <w:t>: 452</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70.</w:t>
      </w:r>
      <w:r w:rsidRPr="004A5C8B">
        <w:tab/>
        <w:t xml:space="preserve">Wilkins JT, Ning H, Berry J, Zhao L, Dyer AR, Lloyd-Jones DM. Lifetime risk and years lived free of total cardiovascular disease. </w:t>
      </w:r>
      <w:r w:rsidRPr="004A5C8B">
        <w:rPr>
          <w:i/>
        </w:rPr>
        <w:t>JAMA</w:t>
      </w:r>
      <w:r w:rsidRPr="004A5C8B">
        <w:t>. 2012;308:1795-1801.</w:t>
      </w:r>
    </w:p>
    <w:p w:rsidR="004A5C8B" w:rsidRPr="004A5C8B" w:rsidRDefault="004A5C8B" w:rsidP="004A5C8B">
      <w:pPr>
        <w:pStyle w:val="EndNoteBibliography"/>
        <w:ind w:left="720" w:hanging="720"/>
      </w:pPr>
      <w:r w:rsidRPr="004A5C8B">
        <w:rPr>
          <w:b/>
        </w:rPr>
        <w:tab/>
        <w:t>Dataset</w:t>
      </w:r>
      <w:r w:rsidRPr="004A5C8B">
        <w:t xml:space="preserve">: ARIC, CHS, FHS-Cohort, FHS-OS  </w:t>
      </w:r>
      <w:r w:rsidRPr="004A5C8B">
        <w:rPr>
          <w:b/>
        </w:rPr>
        <w:t>PMID</w:t>
      </w:r>
      <w:r w:rsidRPr="004A5C8B">
        <w:t xml:space="preserve">: 23117780  </w:t>
      </w:r>
      <w:r w:rsidRPr="004A5C8B">
        <w:rPr>
          <w:b/>
        </w:rPr>
        <w:t>ID</w:t>
      </w:r>
      <w:r w:rsidRPr="004A5C8B">
        <w:t>: 362</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71.</w:t>
      </w:r>
      <w:r w:rsidRPr="004A5C8B">
        <w:tab/>
        <w:t xml:space="preserve">Chang SS, Chen S, McAvay GJ, Tinetti ME. Effect of coexisting chronic obstructive pulmonary disease and cognitive impairment on health outcomes in older adults. </w:t>
      </w:r>
      <w:r w:rsidRPr="004A5C8B">
        <w:rPr>
          <w:i/>
        </w:rPr>
        <w:t>J Am Geriatr Soc</w:t>
      </w:r>
      <w:r w:rsidRPr="004A5C8B">
        <w:t>. 2012;60:1839-1846.</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23035917  </w:t>
      </w:r>
      <w:r w:rsidRPr="004A5C8B">
        <w:rPr>
          <w:b/>
        </w:rPr>
        <w:t>ID</w:t>
      </w:r>
      <w:r w:rsidRPr="004A5C8B">
        <w:t>: 365</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72.</w:t>
      </w:r>
      <w:r w:rsidRPr="004A5C8B">
        <w:tab/>
        <w:t xml:space="preserve">Dobre M, Brateanu A, Rashidi A, Rahman M. Electrocardiogram abnormalities and cardiovascular mortality in elderly patients with ckd. </w:t>
      </w:r>
      <w:r w:rsidRPr="004A5C8B">
        <w:rPr>
          <w:i/>
        </w:rPr>
        <w:t>Clin J Am Soc Nephrol</w:t>
      </w:r>
      <w:r w:rsidRPr="004A5C8B">
        <w:t>. 2012;7:949-956.</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22461533  </w:t>
      </w:r>
      <w:r w:rsidRPr="004A5C8B">
        <w:rPr>
          <w:b/>
        </w:rPr>
        <w:t>ID</w:t>
      </w:r>
      <w:r w:rsidRPr="004A5C8B">
        <w:t>: 388</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73.</w:t>
      </w:r>
      <w:r w:rsidRPr="004A5C8B">
        <w:tab/>
        <w:t xml:space="preserve">Valvi D, Mannino DM, Mullerova H, Tal-Singer R. Fibrinogen, chronic obstructive pulmonary disease (copd) and outcomes in two united states cohorts. </w:t>
      </w:r>
      <w:r w:rsidRPr="004A5C8B">
        <w:rPr>
          <w:i/>
        </w:rPr>
        <w:t>Int J Chron Obstruct Pulmon Dis</w:t>
      </w:r>
      <w:r w:rsidRPr="004A5C8B">
        <w:t>. 2012;7:173-182.</w:t>
      </w:r>
    </w:p>
    <w:p w:rsidR="004A5C8B" w:rsidRPr="004A5C8B" w:rsidRDefault="004A5C8B" w:rsidP="004A5C8B">
      <w:pPr>
        <w:pStyle w:val="EndNoteBibliography"/>
        <w:ind w:left="720" w:hanging="720"/>
      </w:pPr>
      <w:r w:rsidRPr="004A5C8B">
        <w:rPr>
          <w:b/>
        </w:rPr>
        <w:tab/>
        <w:t>Dataset</w:t>
      </w:r>
      <w:r w:rsidRPr="004A5C8B">
        <w:t xml:space="preserve">: ARIC, CHS  </w:t>
      </w:r>
      <w:r w:rsidRPr="004A5C8B">
        <w:rPr>
          <w:b/>
        </w:rPr>
        <w:t>PMID</w:t>
      </w:r>
      <w:r w:rsidRPr="004A5C8B">
        <w:t xml:space="preserve">: 22419864  </w:t>
      </w:r>
      <w:r w:rsidRPr="004A5C8B">
        <w:rPr>
          <w:b/>
        </w:rPr>
        <w:t>ID</w:t>
      </w:r>
      <w:r w:rsidRPr="004A5C8B">
        <w:t>: 393</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74.</w:t>
      </w:r>
      <w:r w:rsidRPr="004A5C8B">
        <w:tab/>
        <w:t xml:space="preserve">Bowling CB, Fonarow GC, Patel K, Zhang Y, Feller MA, Sui X, Blair SN, Alagiakrishnan K, Aban IB, Love TE, Allman RM, Ahmed A. Impairment of activities of daily living and incident heart failure in community-dwelling older adults. </w:t>
      </w:r>
      <w:r w:rsidRPr="004A5C8B">
        <w:rPr>
          <w:i/>
        </w:rPr>
        <w:t>Eur J Heart Fail</w:t>
      </w:r>
      <w:r w:rsidRPr="004A5C8B">
        <w:t>. 2012;14:581-587.</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22492539  </w:t>
      </w:r>
      <w:r w:rsidRPr="004A5C8B">
        <w:rPr>
          <w:b/>
        </w:rPr>
        <w:t>ID</w:t>
      </w:r>
      <w:r w:rsidRPr="004A5C8B">
        <w:t>: 398</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75.</w:t>
      </w:r>
      <w:r w:rsidRPr="004A5C8B">
        <w:tab/>
        <w:t xml:space="preserve">Vaz Fragoso CA, Concato J, McAvay G, Van Ness PH, Gill TM. Respiratory impairment and copd hospitalisation in older persons; a competing risk analysis. </w:t>
      </w:r>
      <w:r w:rsidRPr="004A5C8B">
        <w:rPr>
          <w:i/>
        </w:rPr>
        <w:t>Eur Respir J</w:t>
      </w:r>
      <w:r w:rsidRPr="004A5C8B">
        <w:t>. 2012;40:37-44.</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22267770  </w:t>
      </w:r>
      <w:r w:rsidRPr="004A5C8B">
        <w:rPr>
          <w:b/>
        </w:rPr>
        <w:t>ID</w:t>
      </w:r>
      <w:r w:rsidRPr="004A5C8B">
        <w:t>: 402</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76.</w:t>
      </w:r>
      <w:r w:rsidRPr="004A5C8B">
        <w:tab/>
        <w:t xml:space="preserve">Vaz Fragoso CA, Enright PL, McAvay G, Van Ness PH, Gill TM. Frailty and respiratory impairment in older persons. </w:t>
      </w:r>
      <w:r w:rsidRPr="004A5C8B">
        <w:rPr>
          <w:i/>
        </w:rPr>
        <w:t>Am J Med</w:t>
      </w:r>
      <w:r w:rsidRPr="004A5C8B">
        <w:t>. 2012;125:79-86.</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22195532  </w:t>
      </w:r>
      <w:r w:rsidRPr="004A5C8B">
        <w:rPr>
          <w:b/>
        </w:rPr>
        <w:t>ID</w:t>
      </w:r>
      <w:r w:rsidRPr="004A5C8B">
        <w:t>: 408</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77.</w:t>
      </w:r>
      <w:r w:rsidRPr="004A5C8B">
        <w:tab/>
        <w:t xml:space="preserve">Vinluan CM, Zreikat HH, Levy JR, Cheang KI. Comparison of different metabolic syndrome definitions and risks of incident cardiovascular events in the elderly. </w:t>
      </w:r>
      <w:r w:rsidRPr="004A5C8B">
        <w:rPr>
          <w:i/>
        </w:rPr>
        <w:t>Metabolism</w:t>
      </w:r>
      <w:r w:rsidRPr="004A5C8B">
        <w:t>. 2012;61:302-309.</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21840552  </w:t>
      </w:r>
      <w:r w:rsidRPr="004A5C8B">
        <w:rPr>
          <w:b/>
        </w:rPr>
        <w:t>ID</w:t>
      </w:r>
      <w:r w:rsidRPr="004A5C8B">
        <w:t>: 418</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78.</w:t>
      </w:r>
      <w:r w:rsidRPr="004A5C8B">
        <w:tab/>
        <w:t xml:space="preserve">Ogorodnikova AD, Kim M, McGinn AP, Muntner P, Khan U, Wildman RP. Incident cardiovascular disease events in metabolically benign obese individuals. </w:t>
      </w:r>
      <w:r w:rsidRPr="004A5C8B">
        <w:rPr>
          <w:i/>
        </w:rPr>
        <w:t>Obesity (Silver Spring)</w:t>
      </w:r>
      <w:r w:rsidRPr="004A5C8B">
        <w:t>. 2012;20:651-659.</w:t>
      </w:r>
    </w:p>
    <w:p w:rsidR="004A5C8B" w:rsidRPr="004A5C8B" w:rsidRDefault="004A5C8B" w:rsidP="004A5C8B">
      <w:pPr>
        <w:pStyle w:val="EndNoteBibliography"/>
        <w:ind w:left="720" w:hanging="720"/>
      </w:pPr>
      <w:r w:rsidRPr="004A5C8B">
        <w:rPr>
          <w:b/>
        </w:rPr>
        <w:tab/>
        <w:t>Dataset</w:t>
      </w:r>
      <w:r w:rsidRPr="004A5C8B">
        <w:t xml:space="preserve">: ARIC, CHS  </w:t>
      </w:r>
      <w:r w:rsidRPr="004A5C8B">
        <w:rPr>
          <w:b/>
        </w:rPr>
        <w:t>PMID</w:t>
      </w:r>
      <w:r w:rsidRPr="004A5C8B">
        <w:t xml:space="preserve">: 21799477  </w:t>
      </w:r>
      <w:r w:rsidRPr="004A5C8B">
        <w:rPr>
          <w:b/>
        </w:rPr>
        <w:t>ID</w:t>
      </w:r>
      <w:r w:rsidRPr="004A5C8B">
        <w:t>: 420</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79.</w:t>
      </w:r>
      <w:r w:rsidRPr="004A5C8B">
        <w:tab/>
        <w:t xml:space="preserve">Mujib M, Desai RV, Ahmed MI, Guichard JL, Feller MA, Ekundayo OJ, Deedwania P, Ali M, Aban IB, Love TE, White M, Aronow WS, Rahimtoola SH, Bonow RO, Ahmed A. Rheumatic heart disease and risk of incident heart failure among community-dwelling older adults; a prospective cohort study. </w:t>
      </w:r>
      <w:r w:rsidRPr="004A5C8B">
        <w:rPr>
          <w:i/>
        </w:rPr>
        <w:t>Ann Med</w:t>
      </w:r>
      <w:r w:rsidRPr="004A5C8B">
        <w:t>. 2012;44:253-261.</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21254894  </w:t>
      </w:r>
      <w:r w:rsidRPr="004A5C8B">
        <w:rPr>
          <w:b/>
        </w:rPr>
        <w:t>ID</w:t>
      </w:r>
      <w:r w:rsidRPr="004A5C8B">
        <w:t>: 423</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80.</w:t>
      </w:r>
      <w:r w:rsidRPr="004A5C8B">
        <w:tab/>
        <w:t xml:space="preserve">Huffman MD, Berry JD, Ning H, Dyer AR, Garside DB, Cai X, Daviglus ML, Lloyd-Jones DM. Lifetime risk for heart failure among white and black americans; cardiovascular lifetime risk pooling project. </w:t>
      </w:r>
      <w:r w:rsidRPr="004A5C8B">
        <w:rPr>
          <w:i/>
        </w:rPr>
        <w:t>J Am Coll Cardiol</w:t>
      </w:r>
      <w:r w:rsidRPr="004A5C8B">
        <w:t>. 2013;61:1510-1517.</w:t>
      </w:r>
    </w:p>
    <w:p w:rsidR="004A5C8B" w:rsidRPr="004A5C8B" w:rsidRDefault="004A5C8B" w:rsidP="004A5C8B">
      <w:pPr>
        <w:pStyle w:val="EndNoteBibliography"/>
        <w:ind w:left="720" w:hanging="720"/>
      </w:pPr>
      <w:r w:rsidRPr="004A5C8B">
        <w:rPr>
          <w:b/>
        </w:rPr>
        <w:tab/>
        <w:t>Dataset</w:t>
      </w:r>
      <w:r w:rsidRPr="004A5C8B">
        <w:t xml:space="preserve">: ARIC, CHS, FHS-Cohort, FHS-OS  </w:t>
      </w:r>
      <w:r w:rsidRPr="004A5C8B">
        <w:rPr>
          <w:b/>
        </w:rPr>
        <w:t>PMID</w:t>
      </w:r>
      <w:r w:rsidRPr="004A5C8B">
        <w:t xml:space="preserve">: 23500287  </w:t>
      </w:r>
      <w:r w:rsidRPr="004A5C8B">
        <w:rPr>
          <w:b/>
        </w:rPr>
        <w:t>ID</w:t>
      </w:r>
      <w:r w:rsidRPr="004A5C8B">
        <w:t>: 431</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81.</w:t>
      </w:r>
      <w:r w:rsidRPr="004A5C8B">
        <w:tab/>
        <w:t xml:space="preserve">Vaz Fragoso CA, Gill TM, McAvay G, Quanjer PH, Van Ness PH, Concato J. Respiratory impairment in older persons; when less means more. </w:t>
      </w:r>
      <w:r w:rsidRPr="004A5C8B">
        <w:rPr>
          <w:i/>
        </w:rPr>
        <w:t>Am J Med</w:t>
      </w:r>
      <w:r w:rsidRPr="004A5C8B">
        <w:t>. 2013;126:49-57.</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23177541  </w:t>
      </w:r>
      <w:r w:rsidRPr="004A5C8B">
        <w:rPr>
          <w:b/>
        </w:rPr>
        <w:t>ID</w:t>
      </w:r>
      <w:r w:rsidRPr="004A5C8B">
        <w:t>: 440</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82.</w:t>
      </w:r>
      <w:r w:rsidRPr="004A5C8B">
        <w:tab/>
        <w:t xml:space="preserve">Alagiakrishnan K, Patel K, Desai RV, Ahmed MB, Fonarow GC, Forman DE, White M, Aban IB, Love TE, Aronow WS, Allman RM, Anker SD, Ahmed A. Orthostatic hypotension and incident heart failure in community-dwelling older adults. </w:t>
      </w:r>
      <w:r w:rsidRPr="004A5C8B">
        <w:rPr>
          <w:i/>
        </w:rPr>
        <w:t>J Gerontol A Biol Sci Med Sci</w:t>
      </w:r>
      <w:r w:rsidRPr="004A5C8B">
        <w:t>. 2013</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23846416  </w:t>
      </w:r>
      <w:r w:rsidRPr="004A5C8B">
        <w:rPr>
          <w:b/>
        </w:rPr>
        <w:t>ID</w:t>
      </w:r>
      <w:r w:rsidRPr="004A5C8B">
        <w:t>: 449</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83.</w:t>
      </w:r>
      <w:r w:rsidRPr="004A5C8B">
        <w:tab/>
        <w:t xml:space="preserve">Deedwania P, Patel K, Fonarow GC, Desai RV, Zhang Y, Feller MA, Ovalle F, Love TE, Aban IB, Mujib M, Ahmed MI, Anker SD, Ahmed A. Prediabetes is not an independent risk factor for incident heart failure, other cardiovascular events or mortality in older adults: Findings from a population-based cohort study. </w:t>
      </w:r>
      <w:r w:rsidRPr="004A5C8B">
        <w:rPr>
          <w:i/>
        </w:rPr>
        <w:t>Int J Cardiol</w:t>
      </w:r>
      <w:r w:rsidRPr="004A5C8B">
        <w:t>. 2013</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23731526  </w:t>
      </w:r>
      <w:r w:rsidRPr="004A5C8B">
        <w:rPr>
          <w:b/>
        </w:rPr>
        <w:t>ID</w:t>
      </w:r>
      <w:r w:rsidRPr="004A5C8B">
        <w:t>: 450</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84.</w:t>
      </w:r>
      <w:r w:rsidRPr="004A5C8B">
        <w:tab/>
        <w:t xml:space="preserve">Tay D, Poh CL, Goh C, Kitney RI. A biological continuum based approach for efficient clinical classification. </w:t>
      </w:r>
      <w:r w:rsidRPr="004A5C8B">
        <w:rPr>
          <w:i/>
        </w:rPr>
        <w:t>J Biomed Inform</w:t>
      </w:r>
      <w:r w:rsidRPr="004A5C8B">
        <w:t>. 2013</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24035745  </w:t>
      </w:r>
      <w:r w:rsidRPr="004A5C8B">
        <w:rPr>
          <w:b/>
        </w:rPr>
        <w:t>ID</w:t>
      </w:r>
      <w:r w:rsidRPr="004A5C8B">
        <w:t>: 456</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85.</w:t>
      </w:r>
      <w:r w:rsidRPr="004A5C8B">
        <w:tab/>
        <w:t xml:space="preserve">Patel K, Sui X, Zhang Y, Fonarow GC, Aban IB, Brown CJ, Bittner V, Kitzman DW, Allman RM, Banach M, Aronow WS, Anker SD, Blair SN, Ahmed A. Prevention of heart failure in older adults may require higher levels of physical activity than needed for other cardiovascular events. </w:t>
      </w:r>
      <w:r w:rsidRPr="004A5C8B">
        <w:rPr>
          <w:i/>
        </w:rPr>
        <w:t>Int J Cardiol</w:t>
      </w:r>
      <w:r w:rsidRPr="004A5C8B">
        <w:t>. 2013;168:1905-1909.</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23380700  </w:t>
      </w:r>
      <w:r w:rsidRPr="004A5C8B">
        <w:rPr>
          <w:b/>
        </w:rPr>
        <w:t>ID</w:t>
      </w:r>
      <w:r w:rsidRPr="004A5C8B">
        <w:t>: 517</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lastRenderedPageBreak/>
        <w:t>86.</w:t>
      </w:r>
      <w:r w:rsidRPr="004A5C8B">
        <w:tab/>
        <w:t xml:space="preserve">Cai T, Tian L, Lloyd-Jones D, Wei LJ. Evaluating subject-level incremental values of new markers for risk classification rule. </w:t>
      </w:r>
      <w:r w:rsidRPr="004A5C8B">
        <w:rPr>
          <w:i/>
        </w:rPr>
        <w:t>Lifetime Data Anal</w:t>
      </w:r>
      <w:r w:rsidRPr="004A5C8B">
        <w:t>. 2013;19:547-567.</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23807696  </w:t>
      </w:r>
      <w:r w:rsidRPr="004A5C8B">
        <w:rPr>
          <w:b/>
        </w:rPr>
        <w:t>ID</w:t>
      </w:r>
      <w:r w:rsidRPr="004A5C8B">
        <w:t>: 534</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87.</w:t>
      </w:r>
      <w:r w:rsidRPr="004A5C8B">
        <w:tab/>
        <w:t xml:space="preserve">Hartaigh BO, Allore HG, Trentalange M, McAvay G, Pilz S, Dodson JA, Gill TM. Elevations in time-varying resting heart rate predict subsequent all-cause mortality in older adults. </w:t>
      </w:r>
      <w:r w:rsidRPr="004A5C8B">
        <w:rPr>
          <w:i/>
        </w:rPr>
        <w:t>Eur J Prev Cardiol</w:t>
      </w:r>
      <w:r w:rsidRPr="004A5C8B">
        <w:t>. 2014</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24445263  </w:t>
      </w:r>
      <w:r w:rsidRPr="004A5C8B">
        <w:rPr>
          <w:b/>
        </w:rPr>
        <w:t>ID</w:t>
      </w:r>
      <w:r w:rsidRPr="004A5C8B">
        <w:t>: 466</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88.</w:t>
      </w:r>
      <w:r w:rsidRPr="004A5C8B">
        <w:tab/>
        <w:t xml:space="preserve">Lu Y, Hajifathalian K, Ezzati M, Woodward M, Rimm EB, Danaei G. Metabolic mediators of the effects of body-mass index, overweight, and obesity on coronary heart disease and stroke: A pooled analysis of 97 prospective cohorts with 1.8 million participants. </w:t>
      </w:r>
      <w:r w:rsidRPr="004A5C8B">
        <w:rPr>
          <w:i/>
        </w:rPr>
        <w:t>Lancet</w:t>
      </w:r>
      <w:r w:rsidRPr="004A5C8B">
        <w:t>. 2014;383:970-983.</w:t>
      </w:r>
    </w:p>
    <w:p w:rsidR="004A5C8B" w:rsidRPr="004A5C8B" w:rsidRDefault="004A5C8B" w:rsidP="004A5C8B">
      <w:pPr>
        <w:pStyle w:val="EndNoteBibliography"/>
        <w:ind w:left="720" w:hanging="720"/>
      </w:pPr>
      <w:r w:rsidRPr="004A5C8B">
        <w:rPr>
          <w:b/>
        </w:rPr>
        <w:tab/>
        <w:t>Dataset</w:t>
      </w:r>
      <w:r w:rsidRPr="004A5C8B">
        <w:t xml:space="preserve">: ARIC, CHS, FHS-Cohort, FHS-OS, HHP, MESA, MRFIT, PRHHP, WHI-CT, WHI-OS  </w:t>
      </w:r>
      <w:r w:rsidRPr="004A5C8B">
        <w:rPr>
          <w:b/>
        </w:rPr>
        <w:t>PMID</w:t>
      </w:r>
      <w:r w:rsidRPr="004A5C8B">
        <w:t xml:space="preserve">: 24269108  </w:t>
      </w:r>
      <w:r w:rsidRPr="004A5C8B">
        <w:rPr>
          <w:b/>
        </w:rPr>
        <w:t>ID</w:t>
      </w:r>
      <w:r w:rsidRPr="004A5C8B">
        <w:t>: 488</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89.</w:t>
      </w:r>
      <w:r w:rsidRPr="004A5C8B">
        <w:tab/>
        <w:t xml:space="preserve">Zile MR, Gaasch WH, Patel K, Aban IB, Ahmed A. Adverse left ventricular remodeling in community-dwelling older adults predicts incident heart failure and mortality. </w:t>
      </w:r>
      <w:r w:rsidRPr="004A5C8B">
        <w:rPr>
          <w:i/>
        </w:rPr>
        <w:t>JACC Heart Fail</w:t>
      </w:r>
      <w:r w:rsidRPr="004A5C8B">
        <w:t>. 2014;2:512-522.</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25194295  </w:t>
      </w:r>
      <w:r w:rsidRPr="004A5C8B">
        <w:rPr>
          <w:b/>
        </w:rPr>
        <w:t>ID</w:t>
      </w:r>
      <w:r w:rsidRPr="004A5C8B">
        <w:t>: 522</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90.</w:t>
      </w:r>
      <w:r w:rsidRPr="004A5C8B">
        <w:tab/>
        <w:t xml:space="preserve">Bajaj NS, Bhatia V, Sanam K, Ather S, Hashim T, Morgan C, Fonarow GC, Nanda NC, Prabhu SD, Adamopoulos C, Kheirbek R, Aronow WS, Fletcher RD, Anker SD, Ahmed A, Deedwania P. Impact of atrial fibrillation and heart failure, independent of each other and in combination, on mortality in community-dwelling older adults. </w:t>
      </w:r>
      <w:r w:rsidRPr="004A5C8B">
        <w:rPr>
          <w:i/>
        </w:rPr>
        <w:t>Am J Cardiol</w:t>
      </w:r>
      <w:r w:rsidRPr="004A5C8B">
        <w:t>. 2014;114:909-913.</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25208562  </w:t>
      </w:r>
      <w:r w:rsidRPr="004A5C8B">
        <w:rPr>
          <w:b/>
        </w:rPr>
        <w:t>ID</w:t>
      </w:r>
      <w:r w:rsidRPr="004A5C8B">
        <w:t>: 530</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91.</w:t>
      </w:r>
      <w:r w:rsidRPr="004A5C8B">
        <w:tab/>
        <w:t xml:space="preserve">Guglin M, Lynch K, Krischer J. Heart failure as a risk factor for diabetes mellitus. </w:t>
      </w:r>
      <w:r w:rsidRPr="004A5C8B">
        <w:rPr>
          <w:i/>
        </w:rPr>
        <w:t>Cardiology</w:t>
      </w:r>
      <w:r w:rsidRPr="004A5C8B">
        <w:t>. 2014;129:84-92.</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25138610  </w:t>
      </w:r>
      <w:r w:rsidRPr="004A5C8B">
        <w:rPr>
          <w:b/>
        </w:rPr>
        <w:t>ID</w:t>
      </w:r>
      <w:r w:rsidRPr="004A5C8B">
        <w:t>: 531</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92.</w:t>
      </w:r>
      <w:r w:rsidRPr="004A5C8B">
        <w:tab/>
        <w:t xml:space="preserve">Tay D, Poh CL, Van Reeth E, Kitney R. The effect of sample age and prediction resolution on myocardial infarction risk prediction. </w:t>
      </w:r>
      <w:r w:rsidRPr="004A5C8B">
        <w:rPr>
          <w:i/>
        </w:rPr>
        <w:t>IEEE J Biomed Health Inform</w:t>
      </w:r>
      <w:r w:rsidRPr="004A5C8B">
        <w:t>. 2014</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24951711  </w:t>
      </w:r>
      <w:r w:rsidRPr="004A5C8B">
        <w:rPr>
          <w:b/>
        </w:rPr>
        <w:t>ID</w:t>
      </w:r>
      <w:r w:rsidRPr="004A5C8B">
        <w:t>: 532</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lastRenderedPageBreak/>
        <w:t>93.</w:t>
      </w:r>
      <w:r w:rsidRPr="004A5C8B">
        <w:tab/>
        <w:t xml:space="preserve">Zreikat HH, Harpe SE, Slattum PW, Mays DP, Essah PA, Cheang KI. Effect of renin-angiotensin system inhibition on cardiovascular events in older hypertensive patients with metabolic syndrome. </w:t>
      </w:r>
      <w:r w:rsidRPr="004A5C8B">
        <w:rPr>
          <w:i/>
        </w:rPr>
        <w:t>Metabolism</w:t>
      </w:r>
      <w:r w:rsidRPr="004A5C8B">
        <w:t>. 2014;63:392-399.</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24393433  </w:t>
      </w:r>
      <w:r w:rsidRPr="004A5C8B">
        <w:rPr>
          <w:b/>
        </w:rPr>
        <w:t>ID</w:t>
      </w:r>
      <w:r w:rsidRPr="004A5C8B">
        <w:t>: 533</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94.</w:t>
      </w:r>
      <w:r w:rsidRPr="004A5C8B">
        <w:tab/>
        <w:t xml:space="preserve">Mehta T, Fontaine KR, Keith SW, Bangalore SS, de los Campos G, Bartolucci A, Pajewski NM, Allison DB. Obesity and mortality: Are the risks declining? Evidence from multiple prospective studies in the united states. </w:t>
      </w:r>
      <w:r w:rsidRPr="004A5C8B">
        <w:rPr>
          <w:i/>
        </w:rPr>
        <w:t>Obes Rev</w:t>
      </w:r>
      <w:r w:rsidRPr="004A5C8B">
        <w:t>. 2014;15:619-629.</w:t>
      </w:r>
    </w:p>
    <w:p w:rsidR="004A5C8B" w:rsidRPr="004A5C8B" w:rsidRDefault="004A5C8B" w:rsidP="004A5C8B">
      <w:pPr>
        <w:pStyle w:val="EndNoteBibliography"/>
        <w:ind w:left="720" w:hanging="720"/>
      </w:pPr>
      <w:r w:rsidRPr="004A5C8B">
        <w:rPr>
          <w:b/>
        </w:rPr>
        <w:tab/>
        <w:t>Dataset</w:t>
      </w:r>
      <w:r w:rsidRPr="004A5C8B">
        <w:t xml:space="preserve">: ARIC, CHS, HDFP, MRFIT, FHS-Cohort  </w:t>
      </w:r>
      <w:r w:rsidRPr="004A5C8B">
        <w:rPr>
          <w:b/>
        </w:rPr>
        <w:t>PMID</w:t>
      </w:r>
      <w:r w:rsidRPr="004A5C8B">
        <w:t xml:space="preserve">: 24913899  </w:t>
      </w:r>
      <w:r w:rsidRPr="004A5C8B">
        <w:rPr>
          <w:b/>
        </w:rPr>
        <w:t>ID</w:t>
      </w:r>
      <w:r w:rsidRPr="004A5C8B">
        <w:t>: 536</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95.</w:t>
      </w:r>
      <w:r w:rsidRPr="004A5C8B">
        <w:tab/>
        <w:t xml:space="preserve">A meta-analysis of echocardiographic measurements of the left heart for the development of normative reference ranges in a large international cohort: The echonormal study. </w:t>
      </w:r>
      <w:r w:rsidRPr="004A5C8B">
        <w:rPr>
          <w:i/>
        </w:rPr>
        <w:t>Eur Heart J Cardiovasc Imaging</w:t>
      </w:r>
      <w:r w:rsidRPr="004A5C8B">
        <w:t>. 2014;15:341-348.</w:t>
      </w:r>
    </w:p>
    <w:p w:rsidR="004A5C8B" w:rsidRPr="004A5C8B" w:rsidRDefault="004A5C8B" w:rsidP="004A5C8B">
      <w:pPr>
        <w:pStyle w:val="EndNoteBibliography"/>
        <w:ind w:left="720" w:hanging="720"/>
      </w:pPr>
      <w:r w:rsidRPr="004A5C8B">
        <w:rPr>
          <w:b/>
        </w:rPr>
        <w:tab/>
        <w:t>Dataset</w:t>
      </w:r>
      <w:r w:rsidRPr="004A5C8B">
        <w:t xml:space="preserve">: CARDIA, CHS  </w:t>
      </w:r>
      <w:r w:rsidRPr="004A5C8B">
        <w:rPr>
          <w:b/>
        </w:rPr>
        <w:t>PMID</w:t>
      </w:r>
      <w:r w:rsidRPr="004A5C8B">
        <w:t xml:space="preserve">: 24247924  </w:t>
      </w:r>
      <w:r w:rsidRPr="004A5C8B">
        <w:rPr>
          <w:b/>
        </w:rPr>
        <w:t>ID</w:t>
      </w:r>
      <w:r w:rsidRPr="004A5C8B">
        <w:t>: 565</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96.</w:t>
      </w:r>
      <w:r w:rsidRPr="004A5C8B">
        <w:tab/>
        <w:t xml:space="preserve">O'Neal WT, Sangal K, Zhang ZM, Soliman EZ. Atrial fibrillation and incident myocardial infarction in the elderly. </w:t>
      </w:r>
      <w:r w:rsidRPr="004A5C8B">
        <w:rPr>
          <w:i/>
        </w:rPr>
        <w:t>Clin Cardiol</w:t>
      </w:r>
      <w:r w:rsidRPr="004A5C8B">
        <w:t>. 2014;37:750-755.</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25403873  </w:t>
      </w:r>
      <w:r w:rsidRPr="004A5C8B">
        <w:rPr>
          <w:b/>
        </w:rPr>
        <w:t>ID</w:t>
      </w:r>
      <w:r w:rsidRPr="004A5C8B">
        <w:t>: 587</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97.</w:t>
      </w:r>
      <w:r w:rsidRPr="004A5C8B">
        <w:tab/>
        <w:t xml:space="preserve">Levitan EB, Tanner RM, Zhao H, Muntner P, Thacker EL, Howard G, Glasser SP, Bittner V, Farkouh ME, Rosenson RS, Safford MM. Secular changes in rates of coronary heart disease, fatal coronary heart disease, and out-of-hospital fatal coronary heart disease. </w:t>
      </w:r>
      <w:r w:rsidRPr="004A5C8B">
        <w:rPr>
          <w:i/>
        </w:rPr>
        <w:t>Int J Cardiol</w:t>
      </w:r>
      <w:r w:rsidRPr="004A5C8B">
        <w:t>. 2014;174:436-439.</w:t>
      </w:r>
    </w:p>
    <w:p w:rsidR="004A5C8B" w:rsidRPr="004A5C8B" w:rsidRDefault="004A5C8B" w:rsidP="004A5C8B">
      <w:pPr>
        <w:pStyle w:val="EndNoteBibliography"/>
        <w:ind w:left="720" w:hanging="720"/>
      </w:pPr>
      <w:r w:rsidRPr="004A5C8B">
        <w:rPr>
          <w:b/>
        </w:rPr>
        <w:tab/>
        <w:t>Dataset</w:t>
      </w:r>
      <w:r w:rsidRPr="004A5C8B">
        <w:t xml:space="preserve">: ARIC, CHS  </w:t>
      </w:r>
      <w:r w:rsidRPr="004A5C8B">
        <w:rPr>
          <w:b/>
        </w:rPr>
        <w:t>PMID</w:t>
      </w:r>
      <w:r w:rsidRPr="004A5C8B">
        <w:t xml:space="preserve">: 24767755  </w:t>
      </w:r>
      <w:r w:rsidRPr="004A5C8B">
        <w:rPr>
          <w:b/>
        </w:rPr>
        <w:t>ID</w:t>
      </w:r>
      <w:r w:rsidRPr="004A5C8B">
        <w:t>: 635</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98.</w:t>
      </w:r>
      <w:r w:rsidRPr="004A5C8B">
        <w:tab/>
        <w:t xml:space="preserve">O'Neal WT, Almahmoud MF, Soliman EZ. Resting heart rate and incident atrial fibrillation in the elderly. </w:t>
      </w:r>
      <w:r w:rsidRPr="004A5C8B">
        <w:rPr>
          <w:i/>
        </w:rPr>
        <w:t>Pacing Clin Electrophysiol</w:t>
      </w:r>
      <w:r w:rsidRPr="004A5C8B">
        <w:t>. 2015;38:591-597.</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25690400  </w:t>
      </w:r>
      <w:r w:rsidRPr="004A5C8B">
        <w:rPr>
          <w:b/>
        </w:rPr>
        <w:t>ID</w:t>
      </w:r>
      <w:r w:rsidRPr="004A5C8B">
        <w:t>: 615</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99.</w:t>
      </w:r>
      <w:r w:rsidRPr="004A5C8B">
        <w:tab/>
        <w:t xml:space="preserve">Ip EH, Efendi A, Molenberghs G, Bertoni AG. Comparison of risks of cardiovascular events in the elderly using standard survival analysis and multiple-events and recurrent-events methods. </w:t>
      </w:r>
      <w:r w:rsidRPr="004A5C8B">
        <w:rPr>
          <w:i/>
        </w:rPr>
        <w:t>BMC Med Res Methodol</w:t>
      </w:r>
      <w:r w:rsidRPr="004A5C8B">
        <w:t>. 2015;15:15.</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25887387  </w:t>
      </w:r>
      <w:r w:rsidRPr="004A5C8B">
        <w:rPr>
          <w:b/>
        </w:rPr>
        <w:t>ID</w:t>
      </w:r>
      <w:r w:rsidRPr="004A5C8B">
        <w:t>: 622</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100.</w:t>
      </w:r>
      <w:r w:rsidRPr="004A5C8B">
        <w:tab/>
        <w:t xml:space="preserve">Mannino DM, Tal-Singer R, Lomas DA, Vestbo J, Graham Barr R, Tetzlaff K, Lowings M, Rennard SI, Snyder J, Goldman M, Martin UJ, Merrill D, Martin AL, Simeone JC, Fahrbach K, Murphy B, </w:t>
      </w:r>
      <w:r w:rsidRPr="004A5C8B">
        <w:lastRenderedPageBreak/>
        <w:t xml:space="preserve">Leidy N, Miller B. Plasma fibrinogen as a biomarker for mortality and hospitalized exacerbations in people with copd. </w:t>
      </w:r>
      <w:r w:rsidRPr="004A5C8B">
        <w:rPr>
          <w:i/>
        </w:rPr>
        <w:t>Chronic Obstr Pulm Dis (Miami)</w:t>
      </w:r>
      <w:r w:rsidRPr="004A5C8B">
        <w:t>. 2015;2:23-34.</w:t>
      </w:r>
    </w:p>
    <w:p w:rsidR="004A5C8B" w:rsidRPr="004A5C8B" w:rsidRDefault="004A5C8B" w:rsidP="004A5C8B">
      <w:pPr>
        <w:pStyle w:val="EndNoteBibliography"/>
        <w:ind w:left="720" w:hanging="720"/>
      </w:pPr>
      <w:r w:rsidRPr="004A5C8B">
        <w:rPr>
          <w:b/>
        </w:rPr>
        <w:tab/>
        <w:t>Dataset</w:t>
      </w:r>
      <w:r w:rsidRPr="004A5C8B">
        <w:t xml:space="preserve">: ARIC, CHS, FHS-OS  </w:t>
      </w:r>
      <w:r w:rsidRPr="004A5C8B">
        <w:rPr>
          <w:b/>
        </w:rPr>
        <w:t>PMID</w:t>
      </w:r>
      <w:r w:rsidRPr="004A5C8B">
        <w:t xml:space="preserve">: 25685850  </w:t>
      </w:r>
      <w:r w:rsidRPr="004A5C8B">
        <w:rPr>
          <w:b/>
        </w:rPr>
        <w:t>ID</w:t>
      </w:r>
      <w:r w:rsidRPr="004A5C8B">
        <w:t>: 630</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101.</w:t>
      </w:r>
      <w:r w:rsidRPr="004A5C8B">
        <w:tab/>
        <w:t xml:space="preserve">Hajifathalian K, Ueda P, Lu Y, Woodward M, Ahmadvand A, Aguilar-Salinas CA, Azizi F, Cifkova R, Di Cesare M, Eriksen L, Farzadfar F, Ikeda N, Khalili D, Khang YH, Lanska V, Leon-Munoz L, Magliano D, Msyamboza KP, Oh K, Rodriguez-Artalejo F, Rojas-Martinez R, Shaw JE, Stevens GA, Tolstrup J, Zhou B, Salomon JA, Ezzati M, Danaei G. A novel risk score to predict cardiovascular disease risk in national populations (globorisk): A pooled analysis of prospective cohorts and health examination surveys. </w:t>
      </w:r>
      <w:r w:rsidRPr="004A5C8B">
        <w:rPr>
          <w:i/>
        </w:rPr>
        <w:t>Lancet Diabetes Endocrinol</w:t>
      </w:r>
      <w:r w:rsidRPr="004A5C8B">
        <w:t>. 2015;3:339-355.</w:t>
      </w:r>
    </w:p>
    <w:p w:rsidR="004A5C8B" w:rsidRPr="004A5C8B" w:rsidRDefault="004A5C8B" w:rsidP="004A5C8B">
      <w:pPr>
        <w:pStyle w:val="EndNoteBibliography"/>
        <w:ind w:left="720" w:hanging="720"/>
      </w:pPr>
      <w:r w:rsidRPr="004A5C8B">
        <w:rPr>
          <w:b/>
        </w:rPr>
        <w:tab/>
        <w:t>Dataset</w:t>
      </w:r>
      <w:r w:rsidRPr="004A5C8B">
        <w:t xml:space="preserve">: ARIC, CHS, FHS-Cohort, FHS-OS, HHP, MRFIT, PRHHP, WHI-CT  </w:t>
      </w:r>
      <w:r w:rsidRPr="004A5C8B">
        <w:rPr>
          <w:b/>
        </w:rPr>
        <w:t>PMID</w:t>
      </w:r>
      <w:r w:rsidRPr="004A5C8B">
        <w:t xml:space="preserve">: 25819778  </w:t>
      </w:r>
      <w:r w:rsidRPr="004A5C8B">
        <w:rPr>
          <w:b/>
        </w:rPr>
        <w:t>ID</w:t>
      </w:r>
      <w:r w:rsidRPr="004A5C8B">
        <w:t>: 639</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102.</w:t>
      </w:r>
      <w:r w:rsidRPr="004A5C8B">
        <w:tab/>
        <w:t xml:space="preserve">O'Neal WT, Almahmoud MF, Qureshi WT, Soliman EZ. Electrocardiographic and echocardiographic left ventricular hypertrophy in the prediction of stroke in the elderly. </w:t>
      </w:r>
      <w:r w:rsidRPr="004A5C8B">
        <w:rPr>
          <w:i/>
        </w:rPr>
        <w:t>J Stroke Cerebrovasc Dis</w:t>
      </w:r>
      <w:r w:rsidRPr="004A5C8B">
        <w:t>. 2015</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26153509  </w:t>
      </w:r>
      <w:r w:rsidRPr="004A5C8B">
        <w:rPr>
          <w:b/>
        </w:rPr>
        <w:t>ID</w:t>
      </w:r>
      <w:r w:rsidRPr="004A5C8B">
        <w:t>: 644</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103.</w:t>
      </w:r>
      <w:r w:rsidRPr="004A5C8B">
        <w:tab/>
        <w:t xml:space="preserve">Ahmed AA, Patel K, Nyaku MA, Kheirbek RE, Bittner V, Fonarow GC, Filippatos GS, Morgan CJ, Aban IB, Mujib M, Desai RV, Allman RM, White M, Deedwania P, Howard G, Bonow RO, Fletcher RD, Aronow WS, Ahmed A. Risk of heart failure and death after prolonged smoking cessation: Role of amount and duration of prior smoking. </w:t>
      </w:r>
      <w:r w:rsidRPr="004A5C8B">
        <w:rPr>
          <w:i/>
        </w:rPr>
        <w:t>Circ Heart Fail</w:t>
      </w:r>
      <w:r w:rsidRPr="004A5C8B">
        <w:t>. 2015;8:694-701.</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26038535  </w:t>
      </w:r>
      <w:r w:rsidRPr="004A5C8B">
        <w:rPr>
          <w:b/>
        </w:rPr>
        <w:t>ID</w:t>
      </w:r>
      <w:r w:rsidRPr="004A5C8B">
        <w:t>: 645</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104.</w:t>
      </w:r>
      <w:r w:rsidRPr="004A5C8B">
        <w:tab/>
        <w:t xml:space="preserve">Almahmoud MF, O'Neal WT, Qureshi W, Soliman EZ. Electrocardiographic versus echocardiographic left ventricular hypertrophy in prediction of congestive heart failure in the elderly. </w:t>
      </w:r>
      <w:r w:rsidRPr="004A5C8B">
        <w:rPr>
          <w:i/>
        </w:rPr>
        <w:t>Clin Cardiol</w:t>
      </w:r>
      <w:r w:rsidRPr="004A5C8B">
        <w:t>. 2015;38:365-370.</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25962934  </w:t>
      </w:r>
      <w:r w:rsidRPr="004A5C8B">
        <w:rPr>
          <w:b/>
        </w:rPr>
        <w:t>ID</w:t>
      </w:r>
      <w:r w:rsidRPr="004A5C8B">
        <w:t>: 647</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105.</w:t>
      </w:r>
      <w:r w:rsidRPr="004A5C8B">
        <w:tab/>
        <w:t xml:space="preserve">Wilkins JT, Karmali KN, Huffman MD, Allen NB, Ning H, Berry JD, Garside DB, Dyer A, Lloyd-Jones DM. Data resource profile: The cardiovascular disease lifetime risk pooling project. </w:t>
      </w:r>
      <w:r w:rsidRPr="004A5C8B">
        <w:rPr>
          <w:i/>
        </w:rPr>
        <w:t>Int J Epidemiol</w:t>
      </w:r>
      <w:r w:rsidRPr="004A5C8B">
        <w:t>. 2015</w:t>
      </w:r>
    </w:p>
    <w:p w:rsidR="004A5C8B" w:rsidRPr="004A5C8B" w:rsidRDefault="004A5C8B" w:rsidP="004A5C8B">
      <w:pPr>
        <w:pStyle w:val="EndNoteBibliography"/>
        <w:ind w:left="720" w:hanging="720"/>
      </w:pPr>
      <w:r w:rsidRPr="004A5C8B">
        <w:rPr>
          <w:b/>
        </w:rPr>
        <w:tab/>
        <w:t>Dataset</w:t>
      </w:r>
      <w:r w:rsidRPr="004A5C8B">
        <w:t xml:space="preserve">: ARIC, CHS, PRHHP, HHP, CARDIA, FHS-OS, FHS-Cohort, WHI-OS, MESA, JHS  </w:t>
      </w:r>
      <w:r w:rsidRPr="004A5C8B">
        <w:rPr>
          <w:b/>
        </w:rPr>
        <w:t>PMID</w:t>
      </w:r>
      <w:r w:rsidRPr="004A5C8B">
        <w:t xml:space="preserve">: 26275450  </w:t>
      </w:r>
      <w:r w:rsidRPr="004A5C8B">
        <w:rPr>
          <w:b/>
        </w:rPr>
        <w:t>ID</w:t>
      </w:r>
      <w:r w:rsidRPr="004A5C8B">
        <w:t>: 657</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106.</w:t>
      </w:r>
      <w:r w:rsidRPr="004A5C8B">
        <w:tab/>
        <w:t xml:space="preserve">Griffin WF, Salahuddin T, O'Neal WT, Soliman EZ. Peripheral arterial disease is associated with an increased risk of atrial fibrillation in the elderly. </w:t>
      </w:r>
      <w:r w:rsidRPr="004A5C8B">
        <w:rPr>
          <w:i/>
        </w:rPr>
        <w:t>Europace</w:t>
      </w:r>
      <w:r w:rsidRPr="004A5C8B">
        <w:t>. 2015</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26589625  </w:t>
      </w:r>
      <w:r w:rsidRPr="004A5C8B">
        <w:rPr>
          <w:b/>
        </w:rPr>
        <w:t>ID</w:t>
      </w:r>
      <w:r w:rsidRPr="004A5C8B">
        <w:t>: 674</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107.</w:t>
      </w:r>
      <w:r w:rsidRPr="004A5C8B">
        <w:tab/>
        <w:t xml:space="preserve">Ethnic-specific normative reference values for echocardiographic la and lv size, lv mass, and systolic function: The echonormal study. </w:t>
      </w:r>
      <w:r w:rsidRPr="004A5C8B">
        <w:rPr>
          <w:i/>
        </w:rPr>
        <w:t>JACC Cardiovasc Imaging</w:t>
      </w:r>
      <w:r w:rsidRPr="004A5C8B">
        <w:t>. 2015;8:656-665.</w:t>
      </w:r>
    </w:p>
    <w:p w:rsidR="004A5C8B" w:rsidRPr="004A5C8B" w:rsidRDefault="004A5C8B" w:rsidP="004A5C8B">
      <w:pPr>
        <w:pStyle w:val="EndNoteBibliography"/>
        <w:ind w:left="720" w:hanging="720"/>
      </w:pPr>
      <w:r w:rsidRPr="004A5C8B">
        <w:rPr>
          <w:b/>
        </w:rPr>
        <w:tab/>
        <w:t>Dataset</w:t>
      </w:r>
      <w:r w:rsidRPr="004A5C8B">
        <w:t xml:space="preserve">: CARDIA,CHS  </w:t>
      </w:r>
      <w:r w:rsidRPr="004A5C8B">
        <w:rPr>
          <w:b/>
        </w:rPr>
        <w:t>PMID</w:t>
      </w:r>
      <w:r w:rsidRPr="004A5C8B">
        <w:t xml:space="preserve">: 25981507  </w:t>
      </w:r>
      <w:r w:rsidRPr="004A5C8B">
        <w:rPr>
          <w:b/>
        </w:rPr>
        <w:t>ID</w:t>
      </w:r>
      <w:r w:rsidRPr="004A5C8B">
        <w:t>: 751</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108.</w:t>
      </w:r>
      <w:r w:rsidRPr="004A5C8B">
        <w:tab/>
        <w:t xml:space="preserve">Ye W, Brandle M, Brown MB, Herman WH. The michigan model for coronary heart disease in type 2 diabetes: Development and validation. </w:t>
      </w:r>
      <w:r w:rsidRPr="004A5C8B">
        <w:rPr>
          <w:i/>
        </w:rPr>
        <w:t>Diabetes Technol Ther</w:t>
      </w:r>
      <w:r w:rsidRPr="004A5C8B">
        <w:t>. 2015;17:701-711.</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26222704  </w:t>
      </w:r>
      <w:r w:rsidRPr="004A5C8B">
        <w:rPr>
          <w:b/>
        </w:rPr>
        <w:t>ID</w:t>
      </w:r>
      <w:r w:rsidRPr="004A5C8B">
        <w:t>: 837</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109.</w:t>
      </w:r>
      <w:r w:rsidRPr="004A5C8B">
        <w:tab/>
        <w:t xml:space="preserve">Lu Y, Hajifathalian K, Rimm EB, Ezzati M, Danaei G. Mediators of the effect of body mass index on coronary heart disease: Decomposing direct and indirect effects. </w:t>
      </w:r>
      <w:r w:rsidRPr="004A5C8B">
        <w:rPr>
          <w:i/>
        </w:rPr>
        <w:t>Epidemiology</w:t>
      </w:r>
      <w:r w:rsidRPr="004A5C8B">
        <w:t>. 2015;26:153-162.</w:t>
      </w:r>
    </w:p>
    <w:p w:rsidR="004A5C8B" w:rsidRPr="004A5C8B" w:rsidRDefault="004A5C8B" w:rsidP="004A5C8B">
      <w:pPr>
        <w:pStyle w:val="EndNoteBibliography"/>
        <w:ind w:left="720" w:hanging="720"/>
      </w:pPr>
      <w:r w:rsidRPr="004A5C8B">
        <w:rPr>
          <w:b/>
        </w:rPr>
        <w:tab/>
        <w:t>Dataset</w:t>
      </w:r>
      <w:r w:rsidRPr="004A5C8B">
        <w:t xml:space="preserve">: ARIC,CHS,FHS-Cohort,FHS-OS,HHP,PRHHP,MRFIT,WHI-CT,WHI-OS  </w:t>
      </w:r>
      <w:r w:rsidRPr="004A5C8B">
        <w:rPr>
          <w:b/>
        </w:rPr>
        <w:t>PMID</w:t>
      </w:r>
      <w:r w:rsidRPr="004A5C8B">
        <w:t xml:space="preserve">: 25643095  </w:t>
      </w:r>
      <w:r w:rsidRPr="004A5C8B">
        <w:rPr>
          <w:b/>
        </w:rPr>
        <w:t>ID</w:t>
      </w:r>
      <w:r w:rsidRPr="004A5C8B">
        <w:t>: 838</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110.</w:t>
      </w:r>
      <w:r w:rsidRPr="004A5C8B">
        <w:tab/>
        <w:t xml:space="preserve">Rangel MO, O'Neal WT, Soliman EZ. Usefulness of the electrocardiographic p-wave axis as a predictor of atrial fibrillation. </w:t>
      </w:r>
      <w:r w:rsidRPr="004A5C8B">
        <w:rPr>
          <w:i/>
        </w:rPr>
        <w:t>Am J Cardiol</w:t>
      </w:r>
      <w:r w:rsidRPr="004A5C8B">
        <w:t>. 2016;117:100-104.</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26552511  </w:t>
      </w:r>
      <w:r w:rsidRPr="004A5C8B">
        <w:rPr>
          <w:b/>
        </w:rPr>
        <w:t>ID</w:t>
      </w:r>
      <w:r w:rsidRPr="004A5C8B">
        <w:t>: 678</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111.</w:t>
      </w:r>
      <w:r w:rsidRPr="004A5C8B">
        <w:tab/>
        <w:t xml:space="preserve">Broughton ST, O'Neal WT, Salahuddin T, Soliman EZ. The influence of left atrial enlargement on the relationship between atrial fibrillation and stroke. </w:t>
      </w:r>
      <w:r w:rsidRPr="004A5C8B">
        <w:rPr>
          <w:i/>
        </w:rPr>
        <w:t>J Stroke Cerebrovasc Dis</w:t>
      </w:r>
      <w:r w:rsidRPr="004A5C8B">
        <w:t>. 2016;25:1396-1402.</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27012217  </w:t>
      </w:r>
      <w:r w:rsidRPr="004A5C8B">
        <w:rPr>
          <w:b/>
        </w:rPr>
        <w:t>ID</w:t>
      </w:r>
      <w:r w:rsidRPr="004A5C8B">
        <w:t>: 696</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112.</w:t>
      </w:r>
      <w:r w:rsidRPr="004A5C8B">
        <w:tab/>
        <w:t xml:space="preserve">Leigh JA, O'Neal WT, Soliman EZ. Electrocardiographic left ventricular hypertrophy as a predictor of cardiovascular disease independent of left ventricular anatomy in subjects aged &gt;/=65 years. </w:t>
      </w:r>
      <w:r w:rsidRPr="004A5C8B">
        <w:rPr>
          <w:i/>
        </w:rPr>
        <w:t>Am J Cardiol</w:t>
      </w:r>
      <w:r w:rsidRPr="004A5C8B">
        <w:t>. 2016;117:1831-1835.</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27067620  </w:t>
      </w:r>
      <w:r w:rsidRPr="004A5C8B">
        <w:rPr>
          <w:b/>
        </w:rPr>
        <w:t>ID</w:t>
      </w:r>
      <w:r w:rsidRPr="004A5C8B">
        <w:t>: 702</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113.</w:t>
      </w:r>
      <w:r w:rsidRPr="004A5C8B">
        <w:tab/>
        <w:t xml:space="preserve">O'Neal WT, Qureshi W, Zhang ZM, Soliman EZ. Bidirectional association between atrial fibrillation and congestive heart failure in the elderly. </w:t>
      </w:r>
      <w:r w:rsidRPr="004A5C8B">
        <w:rPr>
          <w:i/>
        </w:rPr>
        <w:t>J Cardiovasc Med (Hagerstown)</w:t>
      </w:r>
      <w:r w:rsidRPr="004A5C8B">
        <w:t>. 2016;17:181-186.</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26825329  </w:t>
      </w:r>
      <w:r w:rsidRPr="004A5C8B">
        <w:rPr>
          <w:b/>
        </w:rPr>
        <w:t>ID</w:t>
      </w:r>
      <w:r w:rsidRPr="004A5C8B">
        <w:t>: 705</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114.</w:t>
      </w:r>
      <w:r w:rsidRPr="004A5C8B">
        <w:tab/>
        <w:t xml:space="preserve">Ritchey M, Yuan K, Gillespie C, Zhang G, Ostchega Y. Development and validation of a hypertension prevalence estimator tool for use in clinical settings. </w:t>
      </w:r>
      <w:r w:rsidRPr="004A5C8B">
        <w:rPr>
          <w:i/>
        </w:rPr>
        <w:t>J Clin Hypertens (Greenwich)</w:t>
      </w:r>
      <w:r w:rsidRPr="004A5C8B">
        <w:t>. 2016;18:750-761.</w:t>
      </w:r>
    </w:p>
    <w:p w:rsidR="004A5C8B" w:rsidRPr="004A5C8B" w:rsidRDefault="004A5C8B" w:rsidP="004A5C8B">
      <w:pPr>
        <w:pStyle w:val="EndNoteBibliography"/>
        <w:ind w:left="720" w:hanging="720"/>
      </w:pPr>
      <w:r w:rsidRPr="004A5C8B">
        <w:rPr>
          <w:b/>
        </w:rPr>
        <w:lastRenderedPageBreak/>
        <w:tab/>
        <w:t>Dataset</w:t>
      </w:r>
      <w:r w:rsidRPr="004A5C8B">
        <w:t xml:space="preserve">: HCHS-SOL, MESA  </w:t>
      </w:r>
      <w:r w:rsidRPr="004A5C8B">
        <w:rPr>
          <w:b/>
        </w:rPr>
        <w:t>PMID</w:t>
      </w:r>
      <w:r w:rsidRPr="004A5C8B">
        <w:t xml:space="preserve">: 26729615  </w:t>
      </w:r>
      <w:r w:rsidRPr="004A5C8B">
        <w:rPr>
          <w:b/>
        </w:rPr>
        <w:t>ID</w:t>
      </w:r>
      <w:r w:rsidRPr="004A5C8B">
        <w:t>: 710</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115.</w:t>
      </w:r>
      <w:r w:rsidRPr="004A5C8B">
        <w:tab/>
        <w:t xml:space="preserve">Jogu HR, O'Neal WT, Broughton ST, Shah AJ, Zhang ZM, Soliman EZ. Frontal qrs-t angle and the risk of atrial fibrillation in the elderly. </w:t>
      </w:r>
      <w:r w:rsidRPr="004A5C8B">
        <w:rPr>
          <w:i/>
        </w:rPr>
        <w:t>Ann Noninvasive Electrocardiol</w:t>
      </w:r>
      <w:r w:rsidRPr="004A5C8B">
        <w:t>. 2016</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27515368  </w:t>
      </w:r>
      <w:r w:rsidRPr="004A5C8B">
        <w:rPr>
          <w:b/>
        </w:rPr>
        <w:t>ID</w:t>
      </w:r>
      <w:r w:rsidRPr="004A5C8B">
        <w:t>: 722</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116.</w:t>
      </w:r>
      <w:r w:rsidRPr="004A5C8B">
        <w:tab/>
        <w:t xml:space="preserve">Patel N, O'Neal WT, Whalen SP, Soliman EZ. Electrocardiographic left ventricular hypertrophy predicts atrial fibrillation independent of left ventricular mass. </w:t>
      </w:r>
      <w:r w:rsidRPr="004A5C8B">
        <w:rPr>
          <w:i/>
        </w:rPr>
        <w:t>Ann Noninvasive Electrocardiol</w:t>
      </w:r>
      <w:r w:rsidRPr="004A5C8B">
        <w:t>. 2016</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28019050  </w:t>
      </w:r>
      <w:r w:rsidRPr="004A5C8B">
        <w:rPr>
          <w:b/>
        </w:rPr>
        <w:t>ID</w:t>
      </w:r>
      <w:r w:rsidRPr="004A5C8B">
        <w:t>: 771</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117.</w:t>
      </w:r>
      <w:r w:rsidRPr="004A5C8B">
        <w:tab/>
        <w:t xml:space="preserve">Venkatesh S, O'Neal WT, Broughton ST, Shah AJ, Soliman EZ. Utility of normal findings on electrocardiogram and echocardiogram in subjects &gt;/=65 years. </w:t>
      </w:r>
      <w:r w:rsidRPr="004A5C8B">
        <w:rPr>
          <w:i/>
        </w:rPr>
        <w:t>Am J Cardiol</w:t>
      </w:r>
      <w:r w:rsidRPr="004A5C8B">
        <w:t>. 2016</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28065488  </w:t>
      </w:r>
      <w:r w:rsidRPr="004A5C8B">
        <w:rPr>
          <w:b/>
        </w:rPr>
        <w:t>ID</w:t>
      </w:r>
      <w:r w:rsidRPr="004A5C8B">
        <w:t>: 775</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118.</w:t>
      </w:r>
      <w:r w:rsidRPr="004A5C8B">
        <w:tab/>
        <w:t xml:space="preserve">O'Neal WT, Salahuddin T, Broughton ST, Soliman EZ. Atrial fibrillation and cardiovascular outcomes in the elderly. </w:t>
      </w:r>
      <w:r w:rsidRPr="004A5C8B">
        <w:rPr>
          <w:i/>
        </w:rPr>
        <w:t>Pacing Clin Electrophysiol</w:t>
      </w:r>
      <w:r w:rsidRPr="004A5C8B">
        <w:t>. 2016;39:907-913.</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27333877  </w:t>
      </w:r>
      <w:r w:rsidRPr="004A5C8B">
        <w:rPr>
          <w:b/>
        </w:rPr>
        <w:t>ID</w:t>
      </w:r>
      <w:r w:rsidRPr="004A5C8B">
        <w:t>: 786</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119.</w:t>
      </w:r>
      <w:r w:rsidRPr="004A5C8B">
        <w:tab/>
        <w:t xml:space="preserve">Navar AM, Peterson ED, Wojdyla D, Sanchez RJ, Sniderman AD, D'Agostino RB, Sr., Pencina MJ. Temporal changes in the association between modifiable risk factors and coronary heart disease incidence. </w:t>
      </w:r>
      <w:r w:rsidRPr="004A5C8B">
        <w:rPr>
          <w:i/>
        </w:rPr>
        <w:t>JAMA</w:t>
      </w:r>
      <w:r w:rsidRPr="004A5C8B">
        <w:t>. 2016;316:2041-2043.</w:t>
      </w:r>
    </w:p>
    <w:p w:rsidR="004A5C8B" w:rsidRPr="004A5C8B" w:rsidRDefault="004A5C8B" w:rsidP="004A5C8B">
      <w:pPr>
        <w:pStyle w:val="EndNoteBibliography"/>
        <w:ind w:left="720" w:hanging="720"/>
      </w:pPr>
      <w:r w:rsidRPr="004A5C8B">
        <w:rPr>
          <w:b/>
        </w:rPr>
        <w:tab/>
        <w:t>Dataset</w:t>
      </w:r>
      <w:r w:rsidRPr="004A5C8B">
        <w:t xml:space="preserve">: ARIC,CHS,FHS-Cohort,FHS-OS,MESA  </w:t>
      </w:r>
      <w:r w:rsidRPr="004A5C8B">
        <w:rPr>
          <w:b/>
        </w:rPr>
        <w:t>PMID</w:t>
      </w:r>
      <w:r w:rsidRPr="004A5C8B">
        <w:t xml:space="preserve">: 27838711  </w:t>
      </w:r>
      <w:r w:rsidRPr="004A5C8B">
        <w:rPr>
          <w:b/>
        </w:rPr>
        <w:t>ID</w:t>
      </w:r>
      <w:r w:rsidRPr="004A5C8B">
        <w:t>: 829</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120.</w:t>
      </w:r>
      <w:r w:rsidRPr="004A5C8B">
        <w:tab/>
        <w:t xml:space="preserve">Lu Y, Ezzati M, Rimm EB, Hajifathalian K, Ueda P, Danaei G. Sick populations and sick subpopulations: Reducing disparities in cardiovascular disease between blacks and whites in the united states. </w:t>
      </w:r>
      <w:r w:rsidRPr="004A5C8B">
        <w:rPr>
          <w:i/>
        </w:rPr>
        <w:t>Circulation</w:t>
      </w:r>
      <w:r w:rsidRPr="004A5C8B">
        <w:t>. 2016;134:472-485.</w:t>
      </w:r>
    </w:p>
    <w:p w:rsidR="004A5C8B" w:rsidRPr="004A5C8B" w:rsidRDefault="004A5C8B" w:rsidP="004A5C8B">
      <w:pPr>
        <w:pStyle w:val="EndNoteBibliography"/>
        <w:ind w:left="720" w:hanging="720"/>
      </w:pPr>
      <w:r w:rsidRPr="004A5C8B">
        <w:rPr>
          <w:b/>
        </w:rPr>
        <w:tab/>
        <w:t>Dataset</w:t>
      </w:r>
      <w:r w:rsidRPr="004A5C8B">
        <w:t xml:space="preserve">: ARIC,CHS,FHS-Cohort,FHS-OS,HHP,MESA,MRFIT,WHI-CT  </w:t>
      </w:r>
      <w:r w:rsidRPr="004A5C8B">
        <w:rPr>
          <w:b/>
        </w:rPr>
        <w:t>PMID</w:t>
      </w:r>
      <w:r w:rsidRPr="004A5C8B">
        <w:t xml:space="preserve">: 27324491  </w:t>
      </w:r>
      <w:r w:rsidRPr="004A5C8B">
        <w:rPr>
          <w:b/>
        </w:rPr>
        <w:t>ID</w:t>
      </w:r>
      <w:r w:rsidRPr="004A5C8B">
        <w:t>: 833</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121.</w:t>
      </w:r>
      <w:r w:rsidRPr="004A5C8B">
        <w:tab/>
        <w:t xml:space="preserve">Perak AM, Ning H, de Ferranti SD, Gooding HC, Wilkins JT, Lloyd-Jones DM. Long-term risk of atherosclerotic cardiovascular disease in us adults with the familial hypercholesterolemia phenotype. </w:t>
      </w:r>
      <w:r w:rsidRPr="004A5C8B">
        <w:rPr>
          <w:i/>
        </w:rPr>
        <w:t>Circulation</w:t>
      </w:r>
      <w:r w:rsidRPr="004A5C8B">
        <w:t>. 2016;134:9-19.</w:t>
      </w:r>
    </w:p>
    <w:p w:rsidR="004A5C8B" w:rsidRPr="004A5C8B" w:rsidRDefault="004A5C8B" w:rsidP="004A5C8B">
      <w:pPr>
        <w:pStyle w:val="EndNoteBibliography"/>
        <w:ind w:left="720" w:hanging="720"/>
      </w:pPr>
      <w:r w:rsidRPr="004A5C8B">
        <w:rPr>
          <w:b/>
        </w:rPr>
        <w:tab/>
        <w:t>Dataset</w:t>
      </w:r>
      <w:r w:rsidRPr="004A5C8B">
        <w:t xml:space="preserve">: ARIC,CHS,FHS-Cohort,FHS-OS  </w:t>
      </w:r>
      <w:r w:rsidRPr="004A5C8B">
        <w:rPr>
          <w:b/>
        </w:rPr>
        <w:t>PMID</w:t>
      </w:r>
      <w:r w:rsidRPr="004A5C8B">
        <w:t xml:space="preserve">: 27358432  </w:t>
      </w:r>
      <w:r w:rsidRPr="004A5C8B">
        <w:rPr>
          <w:b/>
        </w:rPr>
        <w:t>ID</w:t>
      </w:r>
      <w:r w:rsidRPr="004A5C8B">
        <w:t>: 835</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122.</w:t>
      </w:r>
      <w:r w:rsidRPr="004A5C8B">
        <w:tab/>
        <w:t xml:space="preserve">Ueda P, Woodward M, Lu Y, Hajifathalian K, Al-Wotayan R, Aguilar-Salinas CA, Ahmadvand A, Azizi F, Bentham J, Cifkova R, Di Cesare M, Eriksen L, Farzadfar F, Ferguson TS, Ikeda N, Khalili D, Khang YH, Lanska V, Leon-Munoz L, Magliano DJ, Margozzini P, Msyamboza KP, Mutungi G, Oh </w:t>
      </w:r>
      <w:r w:rsidRPr="004A5C8B">
        <w:lastRenderedPageBreak/>
        <w:t xml:space="preserve">K, Oum S, Rodriguez-Artalejo F, Rojas-Martinez R, Valdivia G, Wilks R, Shaw JE, Stevens GA, Tolstrup JS, Zhou B, Salomon JA, Ezzati M, Danaei G. Laboratory-based and office-based risk scores and charts to predict 10-year risk of cardiovascular disease in 182 countries: A pooled analysis of prospective cohorts and health surveys. </w:t>
      </w:r>
      <w:r w:rsidRPr="004A5C8B">
        <w:rPr>
          <w:i/>
        </w:rPr>
        <w:t>Lancet Diabetes Endocrinol</w:t>
      </w:r>
      <w:r w:rsidRPr="004A5C8B">
        <w:t>. 2017</w:t>
      </w:r>
    </w:p>
    <w:p w:rsidR="004A5C8B" w:rsidRPr="004A5C8B" w:rsidRDefault="004A5C8B" w:rsidP="004A5C8B">
      <w:pPr>
        <w:pStyle w:val="EndNoteBibliography"/>
        <w:ind w:left="720" w:hanging="720"/>
      </w:pPr>
      <w:r w:rsidRPr="004A5C8B">
        <w:rPr>
          <w:b/>
        </w:rPr>
        <w:tab/>
        <w:t>Dataset</w:t>
      </w:r>
      <w:r w:rsidRPr="004A5C8B">
        <w:t xml:space="preserve">: ARIC, CHS, FHS-Cohort, FHS-OS, HHP, MRFIT, PRHHP, WHI-CT  </w:t>
      </w:r>
      <w:r w:rsidRPr="004A5C8B">
        <w:rPr>
          <w:b/>
        </w:rPr>
        <w:t>PMID</w:t>
      </w:r>
      <w:r w:rsidRPr="004A5C8B">
        <w:t xml:space="preserve">: 28126460  </w:t>
      </w:r>
      <w:r w:rsidRPr="004A5C8B">
        <w:rPr>
          <w:b/>
        </w:rPr>
        <w:t>ID</w:t>
      </w:r>
      <w:r w:rsidRPr="004A5C8B">
        <w:t>: 767</w:t>
      </w:r>
    </w:p>
    <w:p w:rsidR="004A5C8B" w:rsidRPr="004A5C8B" w:rsidRDefault="004A5C8B" w:rsidP="004A5C8B">
      <w:pPr>
        <w:pStyle w:val="EndNoteBibliography"/>
        <w:spacing w:after="0"/>
      </w:pPr>
    </w:p>
    <w:p w:rsidR="004A5C8B" w:rsidRPr="004A5C8B" w:rsidRDefault="004A5C8B" w:rsidP="000D5505">
      <w:pPr>
        <w:pStyle w:val="EndNoteBibliography"/>
        <w:ind w:left="720" w:hanging="720"/>
      </w:pPr>
      <w:r w:rsidRPr="004A5C8B">
        <w:t>123.</w:t>
      </w:r>
      <w:r w:rsidRPr="004A5C8B">
        <w:tab/>
        <w:t xml:space="preserve">Sheriff HM, Tsimploulis A, Valentova M, Anker MS, Deedwania P, Banach M, Morgan CJ, Blackman MR, Fonarow GC, White M, Alagiakrishnan K, Allman RM, Aronow WS, Anker SD, Ahmed A. Isolated diastolic hypertension and incident heart failure in community-dwelling older adults: Insights from the cardiovascular health study. </w:t>
      </w:r>
      <w:r w:rsidRPr="004A5C8B">
        <w:rPr>
          <w:i/>
        </w:rPr>
        <w:t>Int J Cardiol</w:t>
      </w:r>
      <w:r w:rsidRPr="004A5C8B">
        <w:t>. 2017;238:140-143.</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28343761  </w:t>
      </w:r>
      <w:r w:rsidRPr="004A5C8B">
        <w:rPr>
          <w:b/>
        </w:rPr>
        <w:t>ID</w:t>
      </w:r>
      <w:r w:rsidRPr="004A5C8B">
        <w:t>: 793</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124.</w:t>
      </w:r>
      <w:r w:rsidRPr="004A5C8B">
        <w:tab/>
        <w:t xml:space="preserve">Tsimploulis A, Sheriff HM, Lam PH, Dooley DJ, Anker MS, Papademetriou V, Fletcher RD, Faselis C, Fonarow GC, Deedwania P, White M, Valentova M, Blackman MR, Banach M, Morgan CJ, Alagiakrishnan K, Allman RM, Aronow WS, Anker SD, Ahmed A. Systolic-diastolic hypertension versus isolated systolic hypertension and incident heart failure in older adults: Insights from the cardiovascular health study. </w:t>
      </w:r>
      <w:r w:rsidRPr="004A5C8B">
        <w:rPr>
          <w:i/>
        </w:rPr>
        <w:t>Int J Cardiol</w:t>
      </w:r>
      <w:r w:rsidRPr="004A5C8B">
        <w:t>. 2017;235:11-16.</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28291625  </w:t>
      </w:r>
      <w:r w:rsidRPr="004A5C8B">
        <w:rPr>
          <w:b/>
        </w:rPr>
        <w:t>ID</w:t>
      </w:r>
      <w:r w:rsidRPr="004A5C8B">
        <w:t>: 797</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125.</w:t>
      </w:r>
      <w:r w:rsidRPr="004A5C8B">
        <w:tab/>
        <w:t xml:space="preserve">Venkatesh S, O'Neal WT, Broughton ST, Shah AJ, Soliman EZ. The clinical utility of normal findings on noninvasive cardiac assessment in the prediction of atrial fibrillation. </w:t>
      </w:r>
      <w:r w:rsidRPr="004A5C8B">
        <w:rPr>
          <w:i/>
        </w:rPr>
        <w:t>Clin Cardiol</w:t>
      </w:r>
      <w:r w:rsidRPr="004A5C8B">
        <w:t>. 2017;40:200-204.</w:t>
      </w:r>
    </w:p>
    <w:p w:rsidR="004A5C8B" w:rsidRPr="004A5C8B" w:rsidRDefault="004A5C8B" w:rsidP="000D5505">
      <w:pPr>
        <w:pStyle w:val="EndNoteBibliography"/>
        <w:ind w:left="720" w:hanging="720"/>
      </w:pPr>
      <w:r w:rsidRPr="004A5C8B">
        <w:rPr>
          <w:b/>
        </w:rPr>
        <w:tab/>
        <w:t>Dataset</w:t>
      </w:r>
      <w:r w:rsidRPr="004A5C8B">
        <w:t xml:space="preserve">: CHS  </w:t>
      </w:r>
      <w:r w:rsidRPr="004A5C8B">
        <w:rPr>
          <w:b/>
        </w:rPr>
        <w:t>PMID</w:t>
      </w:r>
      <w:r w:rsidRPr="004A5C8B">
        <w:t xml:space="preserve">: 28191912  </w:t>
      </w:r>
      <w:r w:rsidRPr="004A5C8B">
        <w:rPr>
          <w:b/>
        </w:rPr>
        <w:t>ID</w:t>
      </w:r>
      <w:r w:rsidRPr="004A5C8B">
        <w:t>: 807</w:t>
      </w:r>
    </w:p>
    <w:p w:rsidR="000D5505" w:rsidRPr="000D5505" w:rsidRDefault="004A5C8B" w:rsidP="000D5505">
      <w:pPr>
        <w:pStyle w:val="EndNoteBibliography"/>
        <w:ind w:left="720" w:hanging="720"/>
      </w:pPr>
      <w:r>
        <w:fldChar w:fldCharType="end"/>
      </w:r>
      <w:r w:rsidR="000D5505">
        <w:t xml:space="preserve">126. </w:t>
      </w:r>
      <w:r w:rsidR="000D5505">
        <w:tab/>
      </w:r>
      <w:r w:rsidR="000D5505" w:rsidRPr="000D5505">
        <w:t xml:space="preserve">Patel N, O'Neal WT, Whalen SP, Soliman EZ. </w:t>
      </w:r>
      <w:hyperlink r:id="rId4" w:history="1">
        <w:r w:rsidR="000D5505" w:rsidRPr="000D5505">
          <w:t>The association of QT interval components with atrial fibrillation.</w:t>
        </w:r>
      </w:hyperlink>
      <w:r w:rsidR="000D5505" w:rsidRPr="000D5505">
        <w:t xml:space="preserve"> Ann Noninvasive Electrocardiol. 2017 Jun 29. doi: 10.1111/anec.12467. [Epub ahead of print] PMID: 28660734</w:t>
      </w:r>
    </w:p>
    <w:p w:rsidR="000D5505" w:rsidRDefault="000D5505" w:rsidP="000D5505">
      <w:pPr>
        <w:pStyle w:val="EndNoteBibliography"/>
        <w:ind w:left="720" w:hanging="720"/>
      </w:pPr>
      <w:r>
        <w:t xml:space="preserve">127. </w:t>
      </w:r>
      <w:r>
        <w:tab/>
      </w:r>
      <w:r w:rsidRPr="000D5505">
        <w:t xml:space="preserve">Colantonio LD, Gamboa CM, Richman JS, Levitan EB, Soliman EZ, Howard G, Safford MM. </w:t>
      </w:r>
      <w:hyperlink r:id="rId5" w:history="1">
        <w:r w:rsidRPr="000D5505">
          <w:t>Black-white differences in incident fatal, nonfatal, and total coronary heart disease.</w:t>
        </w:r>
      </w:hyperlink>
      <w:r w:rsidRPr="000D5505">
        <w:t xml:space="preserve"> Circulation 2017 Jul 11. Vol. 136, issue 2, pp. 152-166. PM: 28696265.</w:t>
      </w:r>
    </w:p>
    <w:p w:rsidR="000D5505" w:rsidRDefault="000D5505" w:rsidP="000D5505">
      <w:pPr>
        <w:pStyle w:val="EndNoteBibliography"/>
        <w:ind w:left="720" w:hanging="720"/>
      </w:pPr>
      <w:r>
        <w:t xml:space="preserve">128. </w:t>
      </w:r>
      <w:r>
        <w:tab/>
      </w:r>
      <w:r w:rsidRPr="000D5505">
        <w:t xml:space="preserve">Arbeev KG, Ukraintseva SV, Bagley O, Zhbannikov IY, Cohen AA, Kulminski AM, Yashin AI. </w:t>
      </w:r>
      <w:hyperlink r:id="rId6" w:history="1">
        <w:r w:rsidRPr="000D5505">
          <w:t>Physiological Dysregulation" as Promising Measure of Robustness and Resilience in Aging Studies and New Indicator of Preclinical Disease.</w:t>
        </w:r>
      </w:hyperlink>
      <w:r w:rsidRPr="000D5505">
        <w:t xml:space="preserve"> J Gerontol A Biol Sci Med Sci. 2018 Jun 22. doi: 10.1093/gerona/gly136. [Epub ahead of print] PM: 29939206. </w:t>
      </w:r>
    </w:p>
    <w:p w:rsidR="007F718C" w:rsidRDefault="007F718C" w:rsidP="007F718C">
      <w:pPr>
        <w:pStyle w:val="EndNoteBibliography"/>
        <w:ind w:left="720" w:hanging="720"/>
      </w:pPr>
      <w:r>
        <w:t xml:space="preserve">129. </w:t>
      </w:r>
      <w:r>
        <w:tab/>
        <w:t>Arbeev KG, Ukraintseva SV, Bagley O, Zhbannikov IY, Cohen AA, Kulminski AM, Yashin AI.</w:t>
      </w:r>
      <w:r w:rsidRPr="009D5566">
        <w:t xml:space="preserve"> </w:t>
      </w:r>
      <w:hyperlink r:id="rId7" w:history="1">
        <w:r w:rsidRPr="007F718C">
          <w:t>"Physiological Dysregulation" as a Promising Measure of Robustness and Resilience in Studies of Aging and a New Indicator of Preclinical Disease.</w:t>
        </w:r>
      </w:hyperlink>
      <w:r w:rsidRPr="007F718C">
        <w:t xml:space="preserve"> </w:t>
      </w:r>
      <w:r w:rsidRPr="009D5566">
        <w:t>J Gerontol A Biol Sci Med Sci. 2019 Mar 14;74(4):462-468. doi: 10.1093/gerona/gly136.</w:t>
      </w:r>
      <w:r>
        <w:t xml:space="preserve"> </w:t>
      </w:r>
      <w:r w:rsidRPr="009D5566">
        <w:t>PM:</w:t>
      </w:r>
      <w:r>
        <w:t xml:space="preserve"> </w:t>
      </w:r>
      <w:r w:rsidRPr="009D5566">
        <w:t>29939206</w:t>
      </w:r>
      <w:r>
        <w:t xml:space="preserve">. </w:t>
      </w:r>
      <w:hyperlink r:id="rId8" w:history="1">
        <w:r w:rsidRPr="007F718C">
          <w:t>PMC6417443</w:t>
        </w:r>
      </w:hyperlink>
      <w:r>
        <w:t>.</w:t>
      </w:r>
    </w:p>
    <w:p w:rsidR="007F718C" w:rsidRPr="007F718C" w:rsidRDefault="007F718C" w:rsidP="007F718C">
      <w:pPr>
        <w:pStyle w:val="EndNoteBibliography"/>
        <w:ind w:left="720" w:hanging="720"/>
      </w:pPr>
      <w:r>
        <w:t>130.</w:t>
      </w:r>
      <w:r w:rsidRPr="007F718C">
        <w:t xml:space="preserve"> </w:t>
      </w:r>
      <w:r>
        <w:tab/>
      </w:r>
      <w:hyperlink r:id="rId9" w:history="1">
        <w:r w:rsidRPr="007F718C">
          <w:t>Blue</w:t>
        </w:r>
      </w:hyperlink>
      <w:r>
        <w:t xml:space="preserve"> EE</w:t>
      </w:r>
      <w:r w:rsidRPr="007F718C">
        <w:t xml:space="preserve">, </w:t>
      </w:r>
      <w:hyperlink r:id="rId10" w:history="1">
        <w:r w:rsidRPr="007F718C">
          <w:t xml:space="preserve"> Yu</w:t>
        </w:r>
      </w:hyperlink>
      <w:r>
        <w:t xml:space="preserve"> C-E</w:t>
      </w:r>
      <w:r w:rsidRPr="007F718C">
        <w:t xml:space="preserve">, </w:t>
      </w:r>
      <w:hyperlink r:id="rId11" w:history="1">
        <w:r w:rsidRPr="007F718C">
          <w:t>Thornton</w:t>
        </w:r>
      </w:hyperlink>
      <w:r>
        <w:t xml:space="preserve"> TA</w:t>
      </w:r>
      <w:r w:rsidRPr="007F718C">
        <w:t xml:space="preserve">, </w:t>
      </w:r>
      <w:hyperlink r:id="rId12" w:history="1">
        <w:r w:rsidRPr="007F718C">
          <w:t>Chapman</w:t>
        </w:r>
      </w:hyperlink>
      <w:r>
        <w:t xml:space="preserve"> NH</w:t>
      </w:r>
      <w:r w:rsidRPr="007F718C">
        <w:t xml:space="preserve">, </w:t>
      </w:r>
      <w:hyperlink r:id="rId13" w:history="1">
        <w:r w:rsidRPr="007F718C">
          <w:t>Kernfeld</w:t>
        </w:r>
      </w:hyperlink>
      <w:r>
        <w:t xml:space="preserve"> E</w:t>
      </w:r>
      <w:r w:rsidRPr="007F718C">
        <w:t xml:space="preserve">, </w:t>
      </w:r>
      <w:hyperlink r:id="rId14" w:history="1">
        <w:r w:rsidRPr="007F718C">
          <w:t xml:space="preserve"> Jiang</w:t>
        </w:r>
      </w:hyperlink>
      <w:r>
        <w:t xml:space="preserve"> N</w:t>
      </w:r>
      <w:r w:rsidRPr="007F718C">
        <w:t xml:space="preserve">, </w:t>
      </w:r>
      <w:hyperlink r:id="rId15" w:history="1">
        <w:r w:rsidRPr="007F718C">
          <w:t>Shively</w:t>
        </w:r>
      </w:hyperlink>
      <w:r>
        <w:t xml:space="preserve"> KM</w:t>
      </w:r>
      <w:r w:rsidRPr="007F718C">
        <w:t xml:space="preserve">, </w:t>
      </w:r>
      <w:hyperlink r:id="rId16" w:history="1">
        <w:r w:rsidRPr="007F718C">
          <w:t xml:space="preserve"> Buckingham</w:t>
        </w:r>
      </w:hyperlink>
      <w:r>
        <w:t xml:space="preserve"> KJ</w:t>
      </w:r>
      <w:r w:rsidRPr="007F718C">
        <w:t xml:space="preserve">, </w:t>
      </w:r>
      <w:hyperlink r:id="rId17" w:history="1">
        <w:r w:rsidRPr="007F718C">
          <w:t xml:space="preserve"> Marvin</w:t>
        </w:r>
      </w:hyperlink>
      <w:r>
        <w:t xml:space="preserve"> CT</w:t>
      </w:r>
      <w:r w:rsidRPr="007F718C">
        <w:t xml:space="preserve">, </w:t>
      </w:r>
      <w:hyperlink r:id="rId18" w:history="1">
        <w:r w:rsidRPr="007F718C">
          <w:t xml:space="preserve"> Bamshad</w:t>
        </w:r>
      </w:hyperlink>
      <w:r>
        <w:t xml:space="preserve"> MJ</w:t>
      </w:r>
      <w:r w:rsidRPr="007F718C">
        <w:t xml:space="preserve">, </w:t>
      </w:r>
      <w:hyperlink r:id="rId19" w:history="1">
        <w:r w:rsidRPr="007F718C">
          <w:t>Bird</w:t>
        </w:r>
      </w:hyperlink>
      <w:r>
        <w:t xml:space="preserve"> TD</w:t>
      </w:r>
      <w:r w:rsidRPr="007F718C">
        <w:t xml:space="preserve">, </w:t>
      </w:r>
      <w:hyperlink r:id="rId20" w:history="1">
        <w:r w:rsidRPr="007F718C">
          <w:t>Wijsman</w:t>
        </w:r>
      </w:hyperlink>
      <w:r>
        <w:t xml:space="preserve"> EM.  </w:t>
      </w:r>
      <w:r w:rsidRPr="007F718C">
        <w:t xml:space="preserve">Variants regulating </w:t>
      </w:r>
      <w:r w:rsidRPr="007F718C">
        <w:rPr>
          <w:i/>
          <w:iCs/>
        </w:rPr>
        <w:t>ZBTB4</w:t>
      </w:r>
      <w:r w:rsidRPr="007F718C">
        <w:t xml:space="preserve"> are associated with </w:t>
      </w:r>
      <w:r w:rsidRPr="007F718C">
        <w:lastRenderedPageBreak/>
        <w:t>age-at-onset of Alzheimer’s disease</w:t>
      </w:r>
      <w:r>
        <w:t xml:space="preserve">. </w:t>
      </w:r>
      <w:hyperlink r:id="rId21" w:tooltip="Genes, brain, and behavior." w:history="1">
        <w:r w:rsidRPr="007F718C">
          <w:t>Genes Brain Behav.</w:t>
        </w:r>
      </w:hyperlink>
      <w:r>
        <w:t xml:space="preserve"> 2018 Jul;17(6):e12429. doi: 10.1111/gbb.12429. Epub 2017 Nov 20.</w:t>
      </w:r>
    </w:p>
    <w:p w:rsidR="008F521F" w:rsidRDefault="007C5A04" w:rsidP="008F521F">
      <w:pPr>
        <w:pStyle w:val="EndNoteBibliography"/>
        <w:ind w:left="720" w:hanging="720"/>
      </w:pPr>
      <w:r>
        <w:t xml:space="preserve">131. </w:t>
      </w:r>
      <w:r>
        <w:tab/>
      </w:r>
      <w:hyperlink r:id="rId22" w:history="1">
        <w:r w:rsidR="008F521F" w:rsidRPr="008F521F">
          <w:t>Brown</w:t>
        </w:r>
        <w:r w:rsidR="008F521F">
          <w:t xml:space="preserve"> A</w:t>
        </w:r>
        <w:r w:rsidR="008F521F" w:rsidRPr="008F521F">
          <w:t xml:space="preserve">, </w:t>
        </w:r>
      </w:hyperlink>
      <w:hyperlink r:id="rId23" w:history="1">
        <w:r w:rsidR="008F521F" w:rsidRPr="008F521F">
          <w:t xml:space="preserve"> Pratt</w:t>
        </w:r>
        <w:r w:rsidR="008F521F">
          <w:t xml:space="preserve"> C</w:t>
        </w:r>
        <w:r w:rsidR="008F521F" w:rsidRPr="008F521F">
          <w:t xml:space="preserve">, </w:t>
        </w:r>
      </w:hyperlink>
      <w:hyperlink r:id="rId24" w:history="1">
        <w:r w:rsidR="008F521F" w:rsidRPr="008F521F">
          <w:t xml:space="preserve"> Nicastro</w:t>
        </w:r>
        <w:r w:rsidR="008F521F">
          <w:t xml:space="preserve"> H</w:t>
        </w:r>
        <w:r w:rsidR="008F521F" w:rsidRPr="008F521F">
          <w:t xml:space="preserve">, </w:t>
        </w:r>
      </w:hyperlink>
      <w:hyperlink r:id="rId25" w:history="1">
        <w:r w:rsidR="008F521F" w:rsidRPr="008F521F">
          <w:t>Aviles-Santa</w:t>
        </w:r>
        <w:r w:rsidR="008F521F">
          <w:t xml:space="preserve"> L</w:t>
        </w:r>
        <w:r w:rsidR="008F521F" w:rsidRPr="008F521F">
          <w:t xml:space="preserve">, </w:t>
        </w:r>
      </w:hyperlink>
      <w:hyperlink r:id="rId26" w:history="1">
        <w:r w:rsidR="008F521F" w:rsidRPr="008F521F">
          <w:t xml:space="preserve"> Kit</w:t>
        </w:r>
        <w:r w:rsidR="008F521F">
          <w:t xml:space="preserve"> B</w:t>
        </w:r>
        <w:r w:rsidR="008F521F" w:rsidRPr="008F521F">
          <w:t xml:space="preserve">, </w:t>
        </w:r>
      </w:hyperlink>
      <w:hyperlink r:id="rId27" w:history="1">
        <w:r w:rsidR="008F521F" w:rsidRPr="008F521F">
          <w:t>Kunz</w:t>
        </w:r>
        <w:r w:rsidR="008F521F">
          <w:t xml:space="preserve"> J</w:t>
        </w:r>
        <w:r w:rsidR="008F521F" w:rsidRPr="008F521F">
          <w:t xml:space="preserve">, </w:t>
        </w:r>
      </w:hyperlink>
      <w:hyperlink r:id="rId28" w:history="1">
        <w:r w:rsidR="008F521F" w:rsidRPr="008F521F">
          <w:t>Ludlam</w:t>
        </w:r>
        <w:r w:rsidR="008F521F">
          <w:t xml:space="preserve"> S</w:t>
        </w:r>
        <w:r w:rsidR="008F521F" w:rsidRPr="008F521F">
          <w:t xml:space="preserve">, </w:t>
        </w:r>
      </w:hyperlink>
      <w:hyperlink r:id="rId29" w:history="1">
        <w:r w:rsidR="008F521F" w:rsidRPr="008F521F">
          <w:t>Nelson</w:t>
        </w:r>
        <w:r w:rsidR="008F521F">
          <w:t xml:space="preserve"> C</w:t>
        </w:r>
        <w:r w:rsidR="008F521F" w:rsidRPr="008F521F">
          <w:t xml:space="preserve">, </w:t>
        </w:r>
      </w:hyperlink>
      <w:hyperlink r:id="rId30" w:history="1">
        <w:r w:rsidR="008F521F" w:rsidRPr="008F521F">
          <w:t>Reis</w:t>
        </w:r>
        <w:r w:rsidR="008F521F">
          <w:t xml:space="preserve"> J</w:t>
        </w:r>
        <w:r w:rsidR="008F521F" w:rsidRPr="008F521F">
          <w:t xml:space="preserve">, </w:t>
        </w:r>
      </w:hyperlink>
      <w:hyperlink r:id="rId31" w:history="1">
        <w:r w:rsidR="008F521F" w:rsidRPr="008F521F">
          <w:t>Silsbee</w:t>
        </w:r>
        <w:r w:rsidR="008F521F">
          <w:t xml:space="preserve"> L</w:t>
        </w:r>
        <w:r w:rsidR="008F521F" w:rsidRPr="008F521F">
          <w:t xml:space="preserve">, </w:t>
        </w:r>
      </w:hyperlink>
      <w:hyperlink r:id="rId32" w:history="1">
        <w:r w:rsidR="008F521F" w:rsidRPr="008F521F">
          <w:t>Wright</w:t>
        </w:r>
        <w:r w:rsidR="008F521F">
          <w:t xml:space="preserve"> J</w:t>
        </w:r>
        <w:r w:rsidR="008F521F" w:rsidRPr="008F521F">
          <w:t xml:space="preserve">, </w:t>
        </w:r>
      </w:hyperlink>
      <w:hyperlink r:id="rId33" w:history="1">
        <w:bookmarkStart w:id="0" w:name="_GoBack"/>
        <w:bookmarkEnd w:id="0"/>
        <w:r w:rsidR="008F521F" w:rsidRPr="008F521F">
          <w:t>Srinivas</w:t>
        </w:r>
      </w:hyperlink>
      <w:r w:rsidR="008F521F">
        <w:t xml:space="preserve"> P.</w:t>
      </w:r>
      <w:r w:rsidR="008F521F" w:rsidRPr="008F521F">
        <w:t xml:space="preserve"> NHLBI Cohort Studies: Opportunities for Nutrition Research</w:t>
      </w:r>
      <w:r w:rsidR="008F521F">
        <w:t xml:space="preserve">. </w:t>
      </w:r>
      <w:r w:rsidR="008F521F" w:rsidRPr="008F521F">
        <w:rPr>
          <w:i/>
          <w:iCs/>
        </w:rPr>
        <w:t>Current Developments in Nutrition</w:t>
      </w:r>
      <w:r w:rsidR="008F521F">
        <w:t>, Vol</w:t>
      </w:r>
      <w:r w:rsidR="008F521F">
        <w:t>.</w:t>
      </w:r>
      <w:r w:rsidR="008F521F">
        <w:t xml:space="preserve"> 3, Issue Supplement_1</w:t>
      </w:r>
      <w:r w:rsidR="008F521F">
        <w:t xml:space="preserve">. </w:t>
      </w:r>
      <w:r w:rsidR="008F521F">
        <w:t xml:space="preserve"> June 2019, nzz039.FS10-01-19, </w:t>
      </w:r>
      <w:hyperlink r:id="rId34" w:history="1">
        <w:r w:rsidR="008F521F" w:rsidRPr="00102B50">
          <w:rPr>
            <w:rStyle w:val="Hyperlink"/>
          </w:rPr>
          <w:t>https://doi.org/10.1093/cdn/nzz039.FS10-01-19</w:t>
        </w:r>
      </w:hyperlink>
    </w:p>
    <w:p w:rsidR="008F521F" w:rsidRDefault="008F521F" w:rsidP="008F521F">
      <w:pPr>
        <w:pStyle w:val="EndNoteBibliography"/>
        <w:ind w:left="720" w:hanging="720"/>
      </w:pPr>
      <w:r>
        <w:t xml:space="preserve">132. </w:t>
      </w:r>
      <w:r>
        <w:tab/>
      </w:r>
      <w:r>
        <w:t>Nanna MG, Navar AM, Wojdyla D, Peterson ED.</w:t>
      </w:r>
      <w:r w:rsidRPr="008F521F">
        <w:t xml:space="preserve"> </w:t>
      </w:r>
      <w:hyperlink r:id="rId35" w:history="1">
        <w:r w:rsidRPr="008F521F">
          <w:t>The Association Between Low-Density Lipoprotein Cholesterol and Incident Atherosclerotic Cardiovascular Disease in Older Adults: Results From the National Institutes of Health Pooled Cohorts.</w:t>
        </w:r>
      </w:hyperlink>
      <w:r w:rsidRPr="008F521F">
        <w:t xml:space="preserve"> </w:t>
      </w:r>
      <w:r w:rsidRPr="008F521F">
        <w:t>J Am Geriatr Soc. 2019 Aug 14. doi: 10.1111/jgs.16123. [Epub ahead of print]</w:t>
      </w:r>
      <w:r>
        <w:t xml:space="preserve"> </w:t>
      </w:r>
      <w:r w:rsidRPr="008F521F">
        <w:t>PM:</w:t>
      </w:r>
      <w:r w:rsidRPr="008F521F">
        <w:t xml:space="preserve"> </w:t>
      </w:r>
      <w:r w:rsidRPr="008F521F">
        <w:t>31411740</w:t>
      </w:r>
      <w:r w:rsidRPr="008F521F">
        <w:t>.</w:t>
      </w:r>
    </w:p>
    <w:p w:rsidR="007F718C" w:rsidRPr="007F718C" w:rsidRDefault="008F521F" w:rsidP="007F718C">
      <w:pPr>
        <w:pStyle w:val="EndNoteBibliography"/>
        <w:ind w:left="720" w:hanging="720"/>
      </w:pPr>
      <w:r>
        <w:t xml:space="preserve">133. </w:t>
      </w:r>
      <w:r>
        <w:tab/>
      </w:r>
      <w:r w:rsidR="007C5A04">
        <w:rPr>
          <w:i/>
          <w:iCs/>
          <w:color w:val="000000"/>
          <w:sz w:val="24"/>
          <w:szCs w:val="24"/>
        </w:rPr>
        <w:t>Application of Non-HDL-Cholesterol for Population-based Cardiovascular Risk Stratification – to be published</w:t>
      </w:r>
    </w:p>
    <w:p w:rsidR="007F718C" w:rsidRPr="000D5505" w:rsidRDefault="007F718C" w:rsidP="000D5505">
      <w:pPr>
        <w:pStyle w:val="EndNoteBibliography"/>
        <w:ind w:left="720" w:hanging="720"/>
      </w:pPr>
    </w:p>
    <w:p w:rsidR="000D5505" w:rsidRPr="000D5505" w:rsidRDefault="000D5505" w:rsidP="000D5505">
      <w:pPr>
        <w:pStyle w:val="EndNoteBibliography"/>
        <w:ind w:left="720" w:hanging="720"/>
      </w:pPr>
    </w:p>
    <w:p w:rsidR="00087F79" w:rsidRDefault="008F521F"/>
    <w:sectPr w:rsidR="00087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rculation DatRepReport&lt;/Style&gt;&lt;LeftDelim&gt;{&lt;/LeftDelim&gt;&lt;RightDelim&gt;}&lt;/RightDelim&gt;&lt;FontName&gt;Calibri&lt;/FontName&gt;&lt;FontSize&gt;11&lt;/FontSize&gt;&lt;ReflistTitle&gt;CHS Data Repository Bibliography, May 30, 2017&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txsasrv9xsfmepesxpdrx7wzwtarrdsrr2&quot;&gt;DatRep&lt;record-ids&gt;&lt;item&gt;17&lt;/item&gt;&lt;item&gt;23&lt;/item&gt;&lt;item&gt;27&lt;/item&gt;&lt;item&gt;28&lt;/item&gt;&lt;item&gt;46&lt;/item&gt;&lt;item&gt;48&lt;/item&gt;&lt;item&gt;58&lt;/item&gt;&lt;item&gt;59&lt;/item&gt;&lt;item&gt;60&lt;/item&gt;&lt;item&gt;64&lt;/item&gt;&lt;item&gt;67&lt;/item&gt;&lt;item&gt;69&lt;/item&gt;&lt;item&gt;81&lt;/item&gt;&lt;item&gt;83&lt;/item&gt;&lt;item&gt;85&lt;/item&gt;&lt;item&gt;91&lt;/item&gt;&lt;item&gt;92&lt;/item&gt;&lt;item&gt;108&lt;/item&gt;&lt;item&gt;109&lt;/item&gt;&lt;item&gt;114&lt;/item&gt;&lt;item&gt;116&lt;/item&gt;&lt;item&gt;117&lt;/item&gt;&lt;item&gt;118&lt;/item&gt;&lt;item&gt;128&lt;/item&gt;&lt;item&gt;135&lt;/item&gt;&lt;item&gt;138&lt;/item&gt;&lt;item&gt;140&lt;/item&gt;&lt;item&gt;156&lt;/item&gt;&lt;item&gt;159&lt;/item&gt;&lt;item&gt;161&lt;/item&gt;&lt;item&gt;165&lt;/item&gt;&lt;item&gt;167&lt;/item&gt;&lt;item&gt;169&lt;/item&gt;&lt;item&gt;172&lt;/item&gt;&lt;item&gt;177&lt;/item&gt;&lt;item&gt;178&lt;/item&gt;&lt;item&gt;182&lt;/item&gt;&lt;item&gt;188&lt;/item&gt;&lt;item&gt;192&lt;/item&gt;&lt;item&gt;194&lt;/item&gt;&lt;item&gt;197&lt;/item&gt;&lt;item&gt;204&lt;/item&gt;&lt;item&gt;209&lt;/item&gt;&lt;item&gt;210&lt;/item&gt;&lt;item&gt;215&lt;/item&gt;&lt;item&gt;221&lt;/item&gt;&lt;item&gt;228&lt;/item&gt;&lt;item&gt;231&lt;/item&gt;&lt;item&gt;235&lt;/item&gt;&lt;item&gt;236&lt;/item&gt;&lt;item&gt;260&lt;/item&gt;&lt;item&gt;262&lt;/item&gt;&lt;item&gt;265&lt;/item&gt;&lt;item&gt;283&lt;/item&gt;&lt;item&gt;286&lt;/item&gt;&lt;item&gt;288&lt;/item&gt;&lt;item&gt;291&lt;/item&gt;&lt;item&gt;292&lt;/item&gt;&lt;item&gt;297&lt;/item&gt;&lt;item&gt;312&lt;/item&gt;&lt;item&gt;313&lt;/item&gt;&lt;item&gt;318&lt;/item&gt;&lt;item&gt;332&lt;/item&gt;&lt;item&gt;337&lt;/item&gt;&lt;item&gt;346&lt;/item&gt;&lt;item&gt;350&lt;/item&gt;&lt;item&gt;362&lt;/item&gt;&lt;item&gt;365&lt;/item&gt;&lt;item&gt;388&lt;/item&gt;&lt;item&gt;393&lt;/item&gt;&lt;item&gt;398&lt;/item&gt;&lt;item&gt;402&lt;/item&gt;&lt;item&gt;408&lt;/item&gt;&lt;item&gt;418&lt;/item&gt;&lt;item&gt;420&lt;/item&gt;&lt;item&gt;423&lt;/item&gt;&lt;item&gt;431&lt;/item&gt;&lt;item&gt;440&lt;/item&gt;&lt;item&gt;449&lt;/item&gt;&lt;item&gt;450&lt;/item&gt;&lt;item&gt;451&lt;/item&gt;&lt;item&gt;452&lt;/item&gt;&lt;item&gt;456&lt;/item&gt;&lt;item&gt;466&lt;/item&gt;&lt;item&gt;488&lt;/item&gt;&lt;item&gt;517&lt;/item&gt;&lt;item&gt;522&lt;/item&gt;&lt;item&gt;530&lt;/item&gt;&lt;item&gt;531&lt;/item&gt;&lt;item&gt;532&lt;/item&gt;&lt;item&gt;533&lt;/item&gt;&lt;item&gt;534&lt;/item&gt;&lt;item&gt;536&lt;/item&gt;&lt;item&gt;565&lt;/item&gt;&lt;item&gt;587&lt;/item&gt;&lt;item&gt;615&lt;/item&gt;&lt;item&gt;622&lt;/item&gt;&lt;item&gt;630&lt;/item&gt;&lt;item&gt;635&lt;/item&gt;&lt;item&gt;638&lt;/item&gt;&lt;item&gt;639&lt;/item&gt;&lt;item&gt;644&lt;/item&gt;&lt;item&gt;645&lt;/item&gt;&lt;item&gt;647&lt;/item&gt;&lt;item&gt;657&lt;/item&gt;&lt;item&gt;674&lt;/item&gt;&lt;item&gt;678&lt;/item&gt;&lt;item&gt;696&lt;/item&gt;&lt;item&gt;702&lt;/item&gt;&lt;item&gt;705&lt;/item&gt;&lt;item&gt;710&lt;/item&gt;&lt;item&gt;722&lt;/item&gt;&lt;item&gt;751&lt;/item&gt;&lt;item&gt;767&lt;/item&gt;&lt;item&gt;771&lt;/item&gt;&lt;item&gt;775&lt;/item&gt;&lt;item&gt;786&lt;/item&gt;&lt;item&gt;793&lt;/item&gt;&lt;item&gt;797&lt;/item&gt;&lt;item&gt;807&lt;/item&gt;&lt;item&gt;829&lt;/item&gt;&lt;item&gt;833&lt;/item&gt;&lt;item&gt;835&lt;/item&gt;&lt;item&gt;837&lt;/item&gt;&lt;item&gt;838&lt;/item&gt;&lt;/record-ids&gt;&lt;/item&gt;&lt;/Libraries&gt;"/>
  </w:docVars>
  <w:rsids>
    <w:rsidRoot w:val="004A5C8B"/>
    <w:rsid w:val="000D5505"/>
    <w:rsid w:val="002E5B7E"/>
    <w:rsid w:val="004159D6"/>
    <w:rsid w:val="0044662C"/>
    <w:rsid w:val="004A5C8B"/>
    <w:rsid w:val="004D1C11"/>
    <w:rsid w:val="007C5A04"/>
    <w:rsid w:val="007F718C"/>
    <w:rsid w:val="008F5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2C6B1"/>
  <w15:docId w15:val="{E6E23B91-0C10-4A48-B053-49A7101C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F71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4A5C8B"/>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A5C8B"/>
    <w:rPr>
      <w:rFonts w:ascii="Calibri" w:hAnsi="Calibri"/>
      <w:noProof/>
    </w:rPr>
  </w:style>
  <w:style w:type="paragraph" w:customStyle="1" w:styleId="EndNoteBibliography">
    <w:name w:val="EndNote Bibliography"/>
    <w:basedOn w:val="Normal"/>
    <w:link w:val="EndNoteBibliographyChar"/>
    <w:rsid w:val="004A5C8B"/>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4A5C8B"/>
    <w:rPr>
      <w:rFonts w:ascii="Calibri" w:hAnsi="Calibri"/>
      <w:noProof/>
    </w:rPr>
  </w:style>
  <w:style w:type="character" w:styleId="Hyperlink">
    <w:name w:val="Hyperlink"/>
    <w:basedOn w:val="DefaultParagraphFont"/>
    <w:uiPriority w:val="99"/>
    <w:unhideWhenUsed/>
    <w:rsid w:val="007F718C"/>
    <w:rPr>
      <w:color w:val="0000FF"/>
      <w:u w:val="single"/>
    </w:rPr>
  </w:style>
  <w:style w:type="paragraph" w:customStyle="1" w:styleId="details">
    <w:name w:val="details"/>
    <w:basedOn w:val="Normal"/>
    <w:rsid w:val="007F71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F718C"/>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7F718C"/>
    <w:rPr>
      <w:i/>
      <w:iCs/>
    </w:rPr>
  </w:style>
  <w:style w:type="character" w:customStyle="1" w:styleId="jrnl">
    <w:name w:val="jrnl"/>
    <w:basedOn w:val="DefaultParagraphFont"/>
    <w:rsid w:val="008F521F"/>
  </w:style>
  <w:style w:type="character" w:customStyle="1" w:styleId="al-author-name">
    <w:name w:val="al-author-name"/>
    <w:basedOn w:val="DefaultParagraphFont"/>
    <w:rsid w:val="008F521F"/>
  </w:style>
  <w:style w:type="character" w:customStyle="1" w:styleId="delimiter">
    <w:name w:val="delimiter"/>
    <w:basedOn w:val="DefaultParagraphFont"/>
    <w:rsid w:val="008F521F"/>
  </w:style>
  <w:style w:type="character" w:customStyle="1" w:styleId="al-author-name-more">
    <w:name w:val="al-author-name-more"/>
    <w:basedOn w:val="DefaultParagraphFont"/>
    <w:rsid w:val="008F521F"/>
  </w:style>
  <w:style w:type="character" w:styleId="UnresolvedMention">
    <w:name w:val="Unresolved Mention"/>
    <w:basedOn w:val="DefaultParagraphFont"/>
    <w:uiPriority w:val="99"/>
    <w:semiHidden/>
    <w:unhideWhenUsed/>
    <w:rsid w:val="008F5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71598">
      <w:bodyDiv w:val="1"/>
      <w:marLeft w:val="0"/>
      <w:marRight w:val="0"/>
      <w:marTop w:val="0"/>
      <w:marBottom w:val="0"/>
      <w:divBdr>
        <w:top w:val="none" w:sz="0" w:space="0" w:color="auto"/>
        <w:left w:val="none" w:sz="0" w:space="0" w:color="auto"/>
        <w:bottom w:val="none" w:sz="0" w:space="0" w:color="auto"/>
        <w:right w:val="none" w:sz="0" w:space="0" w:color="auto"/>
      </w:divBdr>
      <w:divsChild>
        <w:div w:id="1600672198">
          <w:marLeft w:val="0"/>
          <w:marRight w:val="0"/>
          <w:marTop w:val="0"/>
          <w:marBottom w:val="0"/>
          <w:divBdr>
            <w:top w:val="none" w:sz="0" w:space="0" w:color="auto"/>
            <w:left w:val="none" w:sz="0" w:space="0" w:color="auto"/>
            <w:bottom w:val="none" w:sz="0" w:space="0" w:color="auto"/>
            <w:right w:val="none" w:sz="0" w:space="0" w:color="auto"/>
          </w:divBdr>
          <w:divsChild>
            <w:div w:id="20054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07171">
      <w:bodyDiv w:val="1"/>
      <w:marLeft w:val="0"/>
      <w:marRight w:val="0"/>
      <w:marTop w:val="0"/>
      <w:marBottom w:val="0"/>
      <w:divBdr>
        <w:top w:val="none" w:sz="0" w:space="0" w:color="auto"/>
        <w:left w:val="none" w:sz="0" w:space="0" w:color="auto"/>
        <w:bottom w:val="none" w:sz="0" w:space="0" w:color="auto"/>
        <w:right w:val="none" w:sz="0" w:space="0" w:color="auto"/>
      </w:divBdr>
      <w:divsChild>
        <w:div w:id="457651505">
          <w:marLeft w:val="0"/>
          <w:marRight w:val="0"/>
          <w:marTop w:val="0"/>
          <w:marBottom w:val="0"/>
          <w:divBdr>
            <w:top w:val="none" w:sz="0" w:space="0" w:color="auto"/>
            <w:left w:val="none" w:sz="0" w:space="0" w:color="auto"/>
            <w:bottom w:val="none" w:sz="0" w:space="0" w:color="auto"/>
            <w:right w:val="none" w:sz="0" w:space="0" w:color="auto"/>
          </w:divBdr>
        </w:div>
      </w:divsChild>
    </w:div>
    <w:div w:id="1588464769">
      <w:bodyDiv w:val="1"/>
      <w:marLeft w:val="0"/>
      <w:marRight w:val="0"/>
      <w:marTop w:val="0"/>
      <w:marBottom w:val="0"/>
      <w:divBdr>
        <w:top w:val="none" w:sz="0" w:space="0" w:color="auto"/>
        <w:left w:val="none" w:sz="0" w:space="0" w:color="auto"/>
        <w:bottom w:val="none" w:sz="0" w:space="0" w:color="auto"/>
        <w:right w:val="none" w:sz="0" w:space="0" w:color="auto"/>
      </w:divBdr>
      <w:divsChild>
        <w:div w:id="1808156887">
          <w:marLeft w:val="0"/>
          <w:marRight w:val="0"/>
          <w:marTop w:val="0"/>
          <w:marBottom w:val="0"/>
          <w:divBdr>
            <w:top w:val="none" w:sz="0" w:space="0" w:color="auto"/>
            <w:left w:val="none" w:sz="0" w:space="0" w:color="auto"/>
            <w:bottom w:val="none" w:sz="0" w:space="0" w:color="auto"/>
            <w:right w:val="none" w:sz="0" w:space="0" w:color="auto"/>
          </w:divBdr>
        </w:div>
        <w:div w:id="930040866">
          <w:marLeft w:val="0"/>
          <w:marRight w:val="0"/>
          <w:marTop w:val="0"/>
          <w:marBottom w:val="0"/>
          <w:divBdr>
            <w:top w:val="none" w:sz="0" w:space="0" w:color="auto"/>
            <w:left w:val="none" w:sz="0" w:space="0" w:color="auto"/>
            <w:bottom w:val="none" w:sz="0" w:space="0" w:color="auto"/>
            <w:right w:val="none" w:sz="0" w:space="0" w:color="auto"/>
          </w:divBdr>
          <w:divsChild>
            <w:div w:id="18636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0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6417443/" TargetMode="External"/><Relationship Id="rId13" Type="http://schemas.openxmlformats.org/officeDocument/2006/relationships/hyperlink" Target="https://www.ncbi.nlm.nih.gov/pubmed/?term=Kernfeld%20E%5BAuthor%5D&amp;cauthor=true&amp;cauthor_uid=29045054" TargetMode="External"/><Relationship Id="rId18" Type="http://schemas.openxmlformats.org/officeDocument/2006/relationships/hyperlink" Target="https://www.ncbi.nlm.nih.gov/pubmed/?term=Bamshad%20MJ%5BAuthor%5D&amp;cauthor=true&amp;cauthor_uid=29045054" TargetMode="External"/><Relationship Id="rId26" Type="http://schemas.openxmlformats.org/officeDocument/2006/relationships/hyperlink" Target="javascript:;" TargetMode="External"/><Relationship Id="rId3" Type="http://schemas.openxmlformats.org/officeDocument/2006/relationships/webSettings" Target="webSettings.xml"/><Relationship Id="rId21" Type="http://schemas.openxmlformats.org/officeDocument/2006/relationships/hyperlink" Target="https://www.ncbi.nlm.nih.gov/pubmed/29045054" TargetMode="External"/><Relationship Id="rId34" Type="http://schemas.openxmlformats.org/officeDocument/2006/relationships/hyperlink" Target="https://doi.org/10.1093/cdn/nzz039.FS10-01-19" TargetMode="External"/><Relationship Id="rId7" Type="http://schemas.openxmlformats.org/officeDocument/2006/relationships/hyperlink" Target="https://www.ncbi.nlm.nih.gov/pubmed/29939206" TargetMode="External"/><Relationship Id="rId12" Type="http://schemas.openxmlformats.org/officeDocument/2006/relationships/hyperlink" Target="https://www.ncbi.nlm.nih.gov/pubmed/?term=Chapman%20NH%5BAuthor%5D&amp;cauthor=true&amp;cauthor_uid=29045054" TargetMode="External"/><Relationship Id="rId17" Type="http://schemas.openxmlformats.org/officeDocument/2006/relationships/hyperlink" Target="https://www.ncbi.nlm.nih.gov/pubmed/?term=Marvin%20CT%5BAuthor%5D&amp;cauthor=true&amp;cauthor_uid=29045054" TargetMode="External"/><Relationship Id="rId25" Type="http://schemas.openxmlformats.org/officeDocument/2006/relationships/hyperlink" Target="javascript:;" TargetMode="External"/><Relationship Id="rId33" Type="http://schemas.openxmlformats.org/officeDocument/2006/relationships/hyperlink" Target="javascript:;" TargetMode="External"/><Relationship Id="rId2" Type="http://schemas.openxmlformats.org/officeDocument/2006/relationships/settings" Target="settings.xml"/><Relationship Id="rId16" Type="http://schemas.openxmlformats.org/officeDocument/2006/relationships/hyperlink" Target="https://www.ncbi.nlm.nih.gov/pubmed/?term=Buckingham%20KJ%5BAuthor%5D&amp;cauthor=true&amp;cauthor_uid=29045054" TargetMode="External"/><Relationship Id="rId20" Type="http://schemas.openxmlformats.org/officeDocument/2006/relationships/hyperlink" Target="https://www.ncbi.nlm.nih.gov/pubmed/?term=Wijsman%20EM%5BAuthor%5D&amp;cauthor=true&amp;cauthor_uid=29045054" TargetMode="External"/><Relationship Id="rId29" Type="http://schemas.openxmlformats.org/officeDocument/2006/relationships/hyperlink" Target="javascript:;" TargetMode="External"/><Relationship Id="rId1" Type="http://schemas.openxmlformats.org/officeDocument/2006/relationships/styles" Target="styles.xml"/><Relationship Id="rId6" Type="http://schemas.openxmlformats.org/officeDocument/2006/relationships/hyperlink" Target="https://www.ncbi.nlm.nih.gov/pubmed/29939206" TargetMode="External"/><Relationship Id="rId11" Type="http://schemas.openxmlformats.org/officeDocument/2006/relationships/hyperlink" Target="https://www.ncbi.nlm.nih.gov/pubmed/?term=Thornton%20TA%5BAuthor%5D&amp;cauthor=true&amp;cauthor_uid=29045054" TargetMode="External"/><Relationship Id="rId24" Type="http://schemas.openxmlformats.org/officeDocument/2006/relationships/hyperlink" Target="javascript:;" TargetMode="External"/><Relationship Id="rId32" Type="http://schemas.openxmlformats.org/officeDocument/2006/relationships/hyperlink" Target="javascript:;" TargetMode="External"/><Relationship Id="rId37" Type="http://schemas.openxmlformats.org/officeDocument/2006/relationships/theme" Target="theme/theme1.xml"/><Relationship Id="rId5" Type="http://schemas.openxmlformats.org/officeDocument/2006/relationships/hyperlink" Target="https://www.ncbi.nlm.nih.gov/pubmed/28696265" TargetMode="External"/><Relationship Id="rId15" Type="http://schemas.openxmlformats.org/officeDocument/2006/relationships/hyperlink" Target="https://www.ncbi.nlm.nih.gov/pubmed/?term=Shively%20KM%5BAuthor%5D&amp;cauthor=true&amp;cauthor_uid=29045054" TargetMode="External"/><Relationship Id="rId23" Type="http://schemas.openxmlformats.org/officeDocument/2006/relationships/hyperlink" Target="javascript:;" TargetMode="External"/><Relationship Id="rId28" Type="http://schemas.openxmlformats.org/officeDocument/2006/relationships/hyperlink" Target="javascript:;" TargetMode="External"/><Relationship Id="rId36" Type="http://schemas.openxmlformats.org/officeDocument/2006/relationships/fontTable" Target="fontTable.xml"/><Relationship Id="rId10" Type="http://schemas.openxmlformats.org/officeDocument/2006/relationships/hyperlink" Target="https://www.ncbi.nlm.nih.gov/pubmed/?term=Yu%20CE%5BAuthor%5D&amp;cauthor=true&amp;cauthor_uid=29045054" TargetMode="External"/><Relationship Id="rId19" Type="http://schemas.openxmlformats.org/officeDocument/2006/relationships/hyperlink" Target="https://www.ncbi.nlm.nih.gov/pubmed/?term=Bird%20TD%5BAuthor%5D&amp;cauthor=true&amp;cauthor_uid=29045054" TargetMode="External"/><Relationship Id="rId31" Type="http://schemas.openxmlformats.org/officeDocument/2006/relationships/hyperlink" Target="javascript:;" TargetMode="External"/><Relationship Id="rId4" Type="http://schemas.openxmlformats.org/officeDocument/2006/relationships/hyperlink" Target="https://www.ncbi.nlm.nih.gov/pubmed/28660734" TargetMode="External"/><Relationship Id="rId9" Type="http://schemas.openxmlformats.org/officeDocument/2006/relationships/hyperlink" Target="https://www.ncbi.nlm.nih.gov/pubmed/?term=Blue%20EE%5BAuthor%5D&amp;cauthor=true&amp;cauthor_uid=29045054" TargetMode="External"/><Relationship Id="rId14" Type="http://schemas.openxmlformats.org/officeDocument/2006/relationships/hyperlink" Target="https://www.ncbi.nlm.nih.gov/pubmed/?term=Jiang%20N%5BAuthor%5D&amp;cauthor=true&amp;cauthor_uid=29045054" TargetMode="External"/><Relationship Id="rId22" Type="http://schemas.openxmlformats.org/officeDocument/2006/relationships/hyperlink" Target="javascript:;" TargetMode="External"/><Relationship Id="rId27" Type="http://schemas.openxmlformats.org/officeDocument/2006/relationships/hyperlink" Target="javascript:;" TargetMode="External"/><Relationship Id="rId30" Type="http://schemas.openxmlformats.org/officeDocument/2006/relationships/hyperlink" Target="javascript:;" TargetMode="External"/><Relationship Id="rId35" Type="http://schemas.openxmlformats.org/officeDocument/2006/relationships/hyperlink" Target="https://www.ncbi.nlm.nih.gov/pubmed/314117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18</Pages>
  <Words>5670</Words>
  <Characters>32322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Coady, Sean (NIH/NHLBI) [E]</dc:creator>
  <cp:lastModifiedBy>ecterry</cp:lastModifiedBy>
  <cp:revision>6</cp:revision>
  <dcterms:created xsi:type="dcterms:W3CDTF">2018-10-30T00:44:00Z</dcterms:created>
  <dcterms:modified xsi:type="dcterms:W3CDTF">2019-08-19T20:28:00Z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-1110185795</vt:i4>
  </property>
  <property fmtid="{D5CDD505-2E9C-101B-9397-08002B2CF9AE}" pid="3" name="_NewReviewCycle">
    <vt:lpwstr/>
  </property>
  <property fmtid="{D5CDD505-2E9C-101B-9397-08002B2CF9AE}" pid="4" name="_EmailSubject">
    <vt:lpwstr>CHS bibliography on BioLINCC</vt:lpwstr>
  </property>
  <property fmtid="{D5CDD505-2E9C-101B-9397-08002B2CF9AE}" pid="5" name="_AuthorEmail">
    <vt:lpwstr>coadys@nhlbi.nih.gov</vt:lpwstr>
  </property>
  <property fmtid="{D5CDD505-2E9C-101B-9397-08002B2CF9AE}" pid="6" name="_AuthorEmailDisplayName">
    <vt:lpwstr>Coady, Sean (NIH/NHLBI) [E]</vt:lpwstr>
  </property>
  <property fmtid="{D5CDD505-2E9C-101B-9397-08002B2CF9AE}" pid="7" name="_ReviewingToolsShownOnce">
    <vt:lpwstr/>
  </property>
</Properties>
</file>